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122" w:rsidRPr="00CB0A83" w:rsidRDefault="00900395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8"/>
          <w:szCs w:val="28"/>
        </w:rPr>
      </w:pPr>
      <w:bookmarkStart w:id="0" w:name="_GoBack"/>
      <w:bookmarkEnd w:id="0"/>
      <w:r w:rsidRPr="00CB0A83">
        <w:rPr>
          <w:rFonts w:ascii="Calibri" w:eastAsia="Times New Roman" w:hAnsi="Calibri" w:cs="Calibri"/>
          <w:b/>
          <w:noProof/>
          <w:color w:val="0477AE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1473200</wp:posOffset>
            </wp:positionH>
            <wp:positionV relativeFrom="margin">
              <wp:posOffset>-76200</wp:posOffset>
            </wp:positionV>
            <wp:extent cx="2881630" cy="1657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Who </w:t>
      </w:r>
      <w:r w:rsidR="007D7B9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should </w:t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pay for across-the-board </w:t>
      </w:r>
      <w:r w:rsidR="007D7B9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budget </w:t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cuts to reduce the deficit that start </w:t>
      </w:r>
      <w:r w:rsidR="007D7B9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in</w:t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 January: </w:t>
      </w:r>
      <w:r w:rsidR="002F2301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the Richest 2</w:t>
      </w:r>
      <w:r w:rsidR="00EC6840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%</w:t>
      </w:r>
      <w:r w:rsidR="002F2301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 </w:t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o</w:t>
      </w:r>
      <w:r w:rsidR="007D7B9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r</w:t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 working familie</w:t>
      </w:r>
      <w:r w:rsidR="001F5F8A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s?</w:t>
      </w:r>
      <w:r w:rsidR="000A36FC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 </w:t>
      </w:r>
    </w:p>
    <w:p w:rsidR="007D7B9C" w:rsidRDefault="000A36FC" w:rsidP="00EB50F2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EC6840">
        <w:rPr>
          <w:rFonts w:cstheme="minorHAnsi"/>
          <w:sz w:val="24"/>
          <w:szCs w:val="24"/>
        </w:rPr>
        <w:t xml:space="preserve">Instead of </w:t>
      </w:r>
      <w:r w:rsidR="007D7B9C" w:rsidRPr="00EC6840">
        <w:rPr>
          <w:rFonts w:cstheme="minorHAnsi"/>
          <w:sz w:val="24"/>
          <w:szCs w:val="24"/>
        </w:rPr>
        <w:t xml:space="preserve">going ahead with </w:t>
      </w:r>
      <w:r w:rsidRPr="00EC6840">
        <w:rPr>
          <w:rFonts w:cstheme="minorHAnsi"/>
          <w:sz w:val="24"/>
          <w:szCs w:val="24"/>
        </w:rPr>
        <w:t xml:space="preserve">$1.2 trillion </w:t>
      </w:r>
      <w:r w:rsidR="007D7B9C" w:rsidRPr="00EC6840">
        <w:rPr>
          <w:rFonts w:cstheme="minorHAnsi"/>
          <w:sz w:val="24"/>
          <w:szCs w:val="24"/>
        </w:rPr>
        <w:t xml:space="preserve">in across-the-board </w:t>
      </w:r>
      <w:r w:rsidR="001D04E2">
        <w:rPr>
          <w:rFonts w:cstheme="minorHAnsi"/>
          <w:sz w:val="24"/>
          <w:szCs w:val="24"/>
        </w:rPr>
        <w:t xml:space="preserve">budget </w:t>
      </w:r>
      <w:r w:rsidRPr="00EC6840">
        <w:rPr>
          <w:rFonts w:cstheme="minorHAnsi"/>
          <w:sz w:val="24"/>
          <w:szCs w:val="24"/>
        </w:rPr>
        <w:t xml:space="preserve">cuts </w:t>
      </w:r>
      <w:r w:rsidR="00EC6840" w:rsidRPr="00EC6840">
        <w:rPr>
          <w:rFonts w:cstheme="minorHAnsi"/>
          <w:sz w:val="24"/>
          <w:szCs w:val="24"/>
        </w:rPr>
        <w:t xml:space="preserve">over 10 years, which </w:t>
      </w:r>
      <w:r w:rsidRPr="00EC6840">
        <w:rPr>
          <w:rFonts w:cstheme="minorHAnsi"/>
          <w:sz w:val="24"/>
          <w:szCs w:val="24"/>
        </w:rPr>
        <w:t xml:space="preserve">will kill jobs and hurt families, Congress should </w:t>
      </w:r>
      <w:r w:rsidR="007D7B9C" w:rsidRPr="00EC6840">
        <w:rPr>
          <w:rFonts w:cstheme="minorHAnsi"/>
          <w:sz w:val="24"/>
          <w:szCs w:val="24"/>
        </w:rPr>
        <w:t>end the Bush tax cuts for the richest 2</w:t>
      </w:r>
      <w:r w:rsidR="001F5F8A">
        <w:rPr>
          <w:rFonts w:cstheme="minorHAnsi"/>
          <w:sz w:val="24"/>
          <w:szCs w:val="24"/>
        </w:rPr>
        <w:t>%</w:t>
      </w:r>
      <w:r w:rsidR="007D7B9C" w:rsidRPr="00EC6840">
        <w:rPr>
          <w:rFonts w:cstheme="minorHAnsi"/>
          <w:sz w:val="24"/>
          <w:szCs w:val="24"/>
        </w:rPr>
        <w:t>. This will raise $1.1 trillion</w:t>
      </w:r>
      <w:r w:rsidR="00EC6840" w:rsidRPr="00EC6840">
        <w:rPr>
          <w:rFonts w:cstheme="minorHAnsi"/>
          <w:sz w:val="24"/>
          <w:szCs w:val="24"/>
        </w:rPr>
        <w:t xml:space="preserve"> over 10 years</w:t>
      </w:r>
      <w:r w:rsidR="007D7B9C" w:rsidRPr="00EC6840">
        <w:rPr>
          <w:rFonts w:cstheme="minorHAnsi"/>
          <w:sz w:val="24"/>
          <w:szCs w:val="24"/>
        </w:rPr>
        <w:t xml:space="preserve">, about </w:t>
      </w:r>
      <w:r w:rsidRPr="00EC6840">
        <w:rPr>
          <w:rFonts w:cstheme="minorHAnsi"/>
          <w:sz w:val="24"/>
          <w:szCs w:val="24"/>
        </w:rPr>
        <w:t xml:space="preserve">the same amount </w:t>
      </w:r>
      <w:r w:rsidR="007D7B9C" w:rsidRPr="00EC6840">
        <w:rPr>
          <w:rFonts w:cstheme="minorHAnsi"/>
          <w:sz w:val="24"/>
          <w:szCs w:val="24"/>
        </w:rPr>
        <w:t>to be cut.</w:t>
      </w:r>
    </w:p>
    <w:p w:rsidR="00EC6840" w:rsidRPr="00EC6840" w:rsidRDefault="00EC6840" w:rsidP="00EC6840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1112F6">
        <w:rPr>
          <w:rFonts w:cs="Calibri"/>
          <w:sz w:val="24"/>
          <w:szCs w:val="24"/>
        </w:rPr>
        <w:t>Continuing the Bush tax cuts for the richest 2</w:t>
      </w:r>
      <w:r>
        <w:rPr>
          <w:rFonts w:cs="Calibri"/>
          <w:sz w:val="24"/>
          <w:szCs w:val="24"/>
        </w:rPr>
        <w:t>%</w:t>
      </w:r>
      <w:r w:rsidRPr="001112F6">
        <w:rPr>
          <w:rFonts w:cs="Calibri"/>
          <w:sz w:val="24"/>
          <w:szCs w:val="24"/>
        </w:rPr>
        <w:t xml:space="preserve"> gives a $160,000 tax break on average to someone who makes $1 million.</w:t>
      </w:r>
      <w:r w:rsidR="001F5F8A">
        <w:rPr>
          <w:rFonts w:cs="Calibri"/>
          <w:sz w:val="24"/>
          <w:szCs w:val="24"/>
        </w:rPr>
        <w:t xml:space="preserve"> It’s time the richest 2% paid their fair share. Their tax breaks should not be paid for by the rest of us. </w:t>
      </w:r>
    </w:p>
    <w:p w:rsidR="000A36FC" w:rsidRPr="00CB54A2" w:rsidRDefault="000A36FC" w:rsidP="0063712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 </w:t>
      </w:r>
    </w:p>
    <w:p w:rsidR="00637122" w:rsidRPr="00CB54A2" w:rsidRDefault="00637122" w:rsidP="006A49E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CB54A2">
        <w:rPr>
          <w:rFonts w:cstheme="minorHAnsi"/>
          <w:b/>
          <w:sz w:val="24"/>
          <w:szCs w:val="24"/>
        </w:rPr>
        <w:t xml:space="preserve">Sequestration will cost up to 2.1 million jobs next year in a fragile economy. </w:t>
      </w:r>
    </w:p>
    <w:p w:rsidR="00637122" w:rsidRPr="00CB54A2" w:rsidRDefault="00637122" w:rsidP="006A49E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Tens of thousands of teachers, police officers, and workers who provide other services will lose their jobs, dragging even more families </w:t>
      </w:r>
      <w:r w:rsidR="001D04E2">
        <w:rPr>
          <w:rFonts w:cstheme="minorHAnsi"/>
          <w:sz w:val="24"/>
          <w:szCs w:val="24"/>
        </w:rPr>
        <w:t xml:space="preserve">and local communities </w:t>
      </w:r>
      <w:r w:rsidRPr="00CB54A2">
        <w:rPr>
          <w:rFonts w:cstheme="minorHAnsi"/>
          <w:sz w:val="24"/>
          <w:szCs w:val="24"/>
        </w:rPr>
        <w:t>into hard times.</w:t>
      </w:r>
      <w:r w:rsidR="006A49E6" w:rsidRPr="00CB54A2">
        <w:rPr>
          <w:rStyle w:val="EndnoteReference"/>
          <w:rFonts w:cstheme="minorHAnsi"/>
          <w:sz w:val="24"/>
          <w:szCs w:val="24"/>
        </w:rPr>
        <w:endnoteReference w:id="2"/>
      </w:r>
    </w:p>
    <w:p w:rsidR="00637122" w:rsidRPr="00CB54A2" w:rsidRDefault="00637122" w:rsidP="006A49E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D04E2" w:rsidRDefault="000A36FC" w:rsidP="006A49E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B54A2">
        <w:rPr>
          <w:rFonts w:cstheme="minorHAnsi"/>
          <w:b/>
          <w:sz w:val="24"/>
          <w:szCs w:val="24"/>
        </w:rPr>
        <w:t>Work</w:t>
      </w:r>
      <w:r w:rsidR="00402DF7" w:rsidRPr="00CB54A2">
        <w:rPr>
          <w:rFonts w:cstheme="minorHAnsi"/>
          <w:b/>
          <w:sz w:val="24"/>
          <w:szCs w:val="24"/>
        </w:rPr>
        <w:t>ing</w:t>
      </w:r>
      <w:r w:rsidRPr="00CB54A2">
        <w:rPr>
          <w:rFonts w:cstheme="minorHAnsi"/>
          <w:b/>
          <w:sz w:val="24"/>
          <w:szCs w:val="24"/>
        </w:rPr>
        <w:t xml:space="preserve"> </w:t>
      </w:r>
      <w:r w:rsidR="00B7184C" w:rsidRPr="00CB54A2">
        <w:rPr>
          <w:rFonts w:cstheme="minorHAnsi"/>
          <w:b/>
          <w:sz w:val="24"/>
          <w:szCs w:val="24"/>
        </w:rPr>
        <w:t>families</w:t>
      </w:r>
      <w:r w:rsidRPr="00CB54A2">
        <w:rPr>
          <w:rFonts w:cstheme="minorHAnsi"/>
          <w:b/>
          <w:sz w:val="24"/>
          <w:szCs w:val="24"/>
        </w:rPr>
        <w:t xml:space="preserve"> have </w:t>
      </w:r>
      <w:r w:rsidR="00487E00">
        <w:rPr>
          <w:rFonts w:cstheme="minorHAnsi"/>
          <w:b/>
          <w:sz w:val="24"/>
          <w:szCs w:val="24"/>
        </w:rPr>
        <w:t xml:space="preserve">already </w:t>
      </w:r>
      <w:r w:rsidR="004D4EF7" w:rsidRPr="00CB54A2">
        <w:rPr>
          <w:rFonts w:cstheme="minorHAnsi"/>
          <w:b/>
          <w:sz w:val="24"/>
          <w:szCs w:val="24"/>
        </w:rPr>
        <w:t>paid the</w:t>
      </w:r>
      <w:r w:rsidR="00402DF7" w:rsidRPr="00CB54A2">
        <w:rPr>
          <w:rFonts w:cstheme="minorHAnsi"/>
          <w:b/>
          <w:sz w:val="24"/>
          <w:szCs w:val="24"/>
        </w:rPr>
        <w:t xml:space="preserve"> price </w:t>
      </w:r>
      <w:r w:rsidR="001D04E2">
        <w:rPr>
          <w:rFonts w:cstheme="minorHAnsi"/>
          <w:b/>
          <w:sz w:val="24"/>
          <w:szCs w:val="24"/>
        </w:rPr>
        <w:t>to reduce the deficit</w:t>
      </w:r>
      <w:r w:rsidR="00091256" w:rsidRPr="00CB54A2">
        <w:rPr>
          <w:rFonts w:cstheme="minorHAnsi"/>
          <w:b/>
          <w:sz w:val="24"/>
          <w:szCs w:val="24"/>
        </w:rPr>
        <w:t>.</w:t>
      </w:r>
      <w:r w:rsidR="00091256" w:rsidRPr="00CB54A2">
        <w:rPr>
          <w:rFonts w:cstheme="minorHAnsi"/>
          <w:sz w:val="24"/>
          <w:szCs w:val="24"/>
        </w:rPr>
        <w:t xml:space="preserve"> </w:t>
      </w:r>
    </w:p>
    <w:p w:rsidR="00402DF7" w:rsidRPr="00CB54A2" w:rsidRDefault="00091256" w:rsidP="001D04E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Rather than </w:t>
      </w:r>
      <w:r w:rsidR="00402DF7" w:rsidRPr="00CB54A2">
        <w:rPr>
          <w:rFonts w:cstheme="minorHAnsi"/>
          <w:sz w:val="24"/>
          <w:szCs w:val="24"/>
        </w:rPr>
        <w:t xml:space="preserve">supporting </w:t>
      </w:r>
      <w:r w:rsidR="00487E00">
        <w:rPr>
          <w:rFonts w:cstheme="minorHAnsi"/>
          <w:sz w:val="24"/>
          <w:szCs w:val="24"/>
        </w:rPr>
        <w:t xml:space="preserve">more huge </w:t>
      </w:r>
      <w:r w:rsidRPr="00CB54A2">
        <w:rPr>
          <w:rFonts w:cstheme="minorHAnsi"/>
          <w:sz w:val="24"/>
          <w:szCs w:val="24"/>
        </w:rPr>
        <w:t>tax cuts for millionaires, Congress should focus on protecting families who have already taken an economic hit:</w:t>
      </w:r>
    </w:p>
    <w:p w:rsidR="007D7B9C" w:rsidRPr="00EC6840" w:rsidRDefault="00B7184C" w:rsidP="00EC6840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>Federal spending was already cut by $1.5 trillion in the first round of deficit reduction in 2011</w:t>
      </w:r>
      <w:r w:rsidR="00637122" w:rsidRPr="00CB54A2">
        <w:rPr>
          <w:rFonts w:cstheme="minorHAnsi"/>
          <w:sz w:val="24"/>
          <w:szCs w:val="24"/>
        </w:rPr>
        <w:t xml:space="preserve">. </w:t>
      </w:r>
      <w:r w:rsidRPr="00CB54A2">
        <w:rPr>
          <w:rFonts w:cstheme="minorHAnsi"/>
          <w:sz w:val="24"/>
          <w:szCs w:val="24"/>
        </w:rPr>
        <w:t>60</w:t>
      </w:r>
      <w:r w:rsidR="001F5F8A">
        <w:rPr>
          <w:rFonts w:cstheme="minorHAnsi"/>
          <w:sz w:val="24"/>
          <w:szCs w:val="24"/>
        </w:rPr>
        <w:t>%</w:t>
      </w:r>
      <w:r w:rsidRPr="00CB54A2">
        <w:rPr>
          <w:rFonts w:cstheme="minorHAnsi"/>
          <w:sz w:val="24"/>
          <w:szCs w:val="24"/>
        </w:rPr>
        <w:t xml:space="preserve"> of the cuts </w:t>
      </w:r>
      <w:r w:rsidR="00637122" w:rsidRPr="00CB54A2">
        <w:rPr>
          <w:rFonts w:cstheme="minorHAnsi"/>
          <w:sz w:val="24"/>
          <w:szCs w:val="24"/>
        </w:rPr>
        <w:t xml:space="preserve">came </w:t>
      </w:r>
      <w:r w:rsidRPr="00CB54A2">
        <w:rPr>
          <w:rFonts w:cstheme="minorHAnsi"/>
          <w:sz w:val="24"/>
          <w:szCs w:val="24"/>
        </w:rPr>
        <w:t xml:space="preserve">from programs important to our families such as </w:t>
      </w:r>
      <w:r w:rsidR="00EC6840">
        <w:rPr>
          <w:rFonts w:cs="Calibri"/>
          <w:sz w:val="24"/>
          <w:szCs w:val="24"/>
        </w:rPr>
        <w:t>such as e</w:t>
      </w:r>
      <w:r w:rsidR="00EC6840" w:rsidRPr="00976686">
        <w:rPr>
          <w:rFonts w:cs="Calibri"/>
          <w:sz w:val="24"/>
          <w:szCs w:val="24"/>
        </w:rPr>
        <w:t>ducation</w:t>
      </w:r>
      <w:r w:rsidR="00EC6840">
        <w:rPr>
          <w:rFonts w:cs="Calibri"/>
          <w:sz w:val="24"/>
          <w:szCs w:val="24"/>
        </w:rPr>
        <w:t>,</w:t>
      </w:r>
      <w:r w:rsidR="00EC6840" w:rsidRPr="00976686">
        <w:rPr>
          <w:rFonts w:cs="Calibri"/>
          <w:sz w:val="24"/>
          <w:szCs w:val="24"/>
        </w:rPr>
        <w:t xml:space="preserve"> food safety, environmental protection</w:t>
      </w:r>
      <w:r w:rsidR="00EC6840">
        <w:rPr>
          <w:rFonts w:cs="Calibri"/>
          <w:sz w:val="24"/>
          <w:szCs w:val="24"/>
        </w:rPr>
        <w:t xml:space="preserve"> and law enforcement</w:t>
      </w:r>
      <w:r w:rsidR="00EC6840" w:rsidRPr="00976686">
        <w:rPr>
          <w:rFonts w:cs="Calibri"/>
          <w:sz w:val="24"/>
          <w:szCs w:val="24"/>
        </w:rPr>
        <w:t>.</w:t>
      </w:r>
    </w:p>
    <w:p w:rsidR="007D7B9C" w:rsidRPr="00CB54A2" w:rsidRDefault="006A49E6" w:rsidP="00487E0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>A</w:t>
      </w:r>
      <w:r w:rsidR="00091256" w:rsidRPr="00CB54A2">
        <w:rPr>
          <w:rFonts w:cstheme="minorHAnsi"/>
          <w:sz w:val="24"/>
          <w:szCs w:val="24"/>
        </w:rPr>
        <w:t xml:space="preserve">cross-the-board </w:t>
      </w:r>
      <w:r w:rsidRPr="00CB54A2">
        <w:rPr>
          <w:rFonts w:cstheme="minorHAnsi"/>
          <w:sz w:val="24"/>
          <w:szCs w:val="24"/>
        </w:rPr>
        <w:t xml:space="preserve">budget </w:t>
      </w:r>
      <w:r w:rsidR="00091256" w:rsidRPr="00CB54A2">
        <w:rPr>
          <w:rFonts w:cstheme="minorHAnsi"/>
          <w:sz w:val="24"/>
          <w:szCs w:val="24"/>
        </w:rPr>
        <w:t>cuts will make things worse for struggling families by slash</w:t>
      </w:r>
      <w:r w:rsidR="00A517B6" w:rsidRPr="00CB54A2">
        <w:rPr>
          <w:rFonts w:cstheme="minorHAnsi"/>
          <w:sz w:val="24"/>
          <w:szCs w:val="24"/>
        </w:rPr>
        <w:t>ing</w:t>
      </w:r>
      <w:r w:rsidR="00091256" w:rsidRPr="00CB54A2">
        <w:rPr>
          <w:rFonts w:cstheme="minorHAnsi"/>
          <w:sz w:val="24"/>
          <w:szCs w:val="24"/>
        </w:rPr>
        <w:t xml:space="preserve"> education</w:t>
      </w:r>
      <w:r w:rsidR="00637122" w:rsidRPr="00CB54A2">
        <w:rPr>
          <w:rFonts w:cstheme="minorHAnsi"/>
          <w:sz w:val="24"/>
          <w:szCs w:val="24"/>
        </w:rPr>
        <w:t>,</w:t>
      </w:r>
      <w:r w:rsidR="00091256" w:rsidRPr="00CB54A2">
        <w:rPr>
          <w:rFonts w:cstheme="minorHAnsi"/>
          <w:sz w:val="24"/>
          <w:szCs w:val="24"/>
        </w:rPr>
        <w:t xml:space="preserve"> job training and safety, medical research, child care, and transportation programs that p</w:t>
      </w:r>
      <w:r w:rsidR="00637122" w:rsidRPr="00CB54A2">
        <w:rPr>
          <w:rFonts w:cstheme="minorHAnsi"/>
          <w:sz w:val="24"/>
          <w:szCs w:val="24"/>
        </w:rPr>
        <w:t>rotect the middle class and low-</w:t>
      </w:r>
      <w:r w:rsidR="00091256" w:rsidRPr="00CB54A2">
        <w:rPr>
          <w:rFonts w:cstheme="minorHAnsi"/>
          <w:sz w:val="24"/>
          <w:szCs w:val="24"/>
        </w:rPr>
        <w:t>income families and communities.</w:t>
      </w:r>
    </w:p>
    <w:p w:rsidR="004D4EF7" w:rsidRPr="00CB54A2" w:rsidRDefault="004D4EF7" w:rsidP="00637122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EB50F2" w:rsidRPr="00CB0A83" w:rsidRDefault="00EB50F2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8"/>
          <w:szCs w:val="28"/>
        </w:rPr>
      </w:pPr>
      <w:r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Congress has a choice: Make </w:t>
      </w:r>
      <w:r w:rsidR="00182D0A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the </w:t>
      </w:r>
      <w:r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richest 2% and big corporations pay their fair share. If we give more tax breaks to those who don’t need them we won’t be able to protect middle-class priorities like education and healthcare from deep cut</w:t>
      </w:r>
      <w:r w:rsidR="00182D0A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s</w:t>
      </w:r>
      <w:r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.</w:t>
      </w:r>
    </w:p>
    <w:p w:rsidR="00505F3F" w:rsidRPr="00CB54A2" w:rsidRDefault="00505F3F" w:rsidP="00EB50F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B50F2" w:rsidRDefault="0017627C" w:rsidP="00EB50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CB54A2">
        <w:rPr>
          <w:rFonts w:cstheme="minorHAnsi"/>
          <w:b/>
          <w:sz w:val="24"/>
          <w:szCs w:val="24"/>
          <w:u w:val="single"/>
        </w:rPr>
        <w:t>Who Pays:  Kids and Teachers or the Richest 2</w:t>
      </w:r>
      <w:r w:rsidR="006A49E6" w:rsidRPr="00CB54A2">
        <w:rPr>
          <w:rFonts w:cstheme="minorHAnsi"/>
          <w:b/>
          <w:sz w:val="24"/>
          <w:szCs w:val="24"/>
          <w:u w:val="single"/>
        </w:rPr>
        <w:t>%</w:t>
      </w:r>
      <w:r w:rsidRPr="00CB54A2">
        <w:rPr>
          <w:rFonts w:cstheme="minorHAnsi"/>
          <w:b/>
          <w:sz w:val="24"/>
          <w:szCs w:val="24"/>
          <w:u w:val="single"/>
        </w:rPr>
        <w:t>?</w:t>
      </w:r>
      <w:r w:rsidR="001D04E2">
        <w:rPr>
          <w:rFonts w:cstheme="minorHAnsi"/>
          <w:sz w:val="24"/>
          <w:szCs w:val="24"/>
        </w:rPr>
        <w:t xml:space="preserve"> P</w:t>
      </w:r>
      <w:r w:rsidR="00A1022B" w:rsidRPr="00EB50F2">
        <w:rPr>
          <w:rFonts w:cstheme="minorHAnsi"/>
          <w:sz w:val="24"/>
          <w:szCs w:val="24"/>
        </w:rPr>
        <w:t>arents</w:t>
      </w:r>
      <w:r w:rsidR="00B366C2" w:rsidRPr="00EB50F2">
        <w:rPr>
          <w:rFonts w:cstheme="minorHAnsi"/>
          <w:sz w:val="24"/>
          <w:szCs w:val="24"/>
        </w:rPr>
        <w:t xml:space="preserve"> and local communities </w:t>
      </w:r>
      <w:r w:rsidR="00182D0A">
        <w:rPr>
          <w:rFonts w:cstheme="minorHAnsi"/>
          <w:sz w:val="24"/>
          <w:szCs w:val="24"/>
        </w:rPr>
        <w:t xml:space="preserve">will </w:t>
      </w:r>
      <w:r w:rsidR="00B366C2" w:rsidRPr="00EB50F2">
        <w:rPr>
          <w:rFonts w:cstheme="minorHAnsi"/>
          <w:sz w:val="24"/>
          <w:szCs w:val="24"/>
        </w:rPr>
        <w:t>lose $2.7 billi</w:t>
      </w:r>
      <w:r w:rsidR="00A1022B" w:rsidRPr="00EB50F2">
        <w:rPr>
          <w:rFonts w:cstheme="minorHAnsi"/>
          <w:sz w:val="24"/>
          <w:szCs w:val="24"/>
        </w:rPr>
        <w:t xml:space="preserve">on in </w:t>
      </w:r>
      <w:r w:rsidR="001D04E2">
        <w:rPr>
          <w:rFonts w:cstheme="minorHAnsi"/>
          <w:sz w:val="24"/>
          <w:szCs w:val="24"/>
        </w:rPr>
        <w:t>f</w:t>
      </w:r>
      <w:r w:rsidR="00A1022B" w:rsidRPr="00EB50F2">
        <w:rPr>
          <w:rFonts w:cstheme="minorHAnsi"/>
          <w:sz w:val="24"/>
          <w:szCs w:val="24"/>
        </w:rPr>
        <w:t xml:space="preserve">ederal funding </w:t>
      </w:r>
      <w:r w:rsidR="001D04E2">
        <w:rPr>
          <w:rFonts w:cstheme="minorHAnsi"/>
          <w:sz w:val="24"/>
          <w:szCs w:val="24"/>
        </w:rPr>
        <w:t xml:space="preserve">in 2013 </w:t>
      </w:r>
      <w:r w:rsidR="00A1022B" w:rsidRPr="00EB50F2">
        <w:rPr>
          <w:rFonts w:cstheme="minorHAnsi"/>
          <w:sz w:val="24"/>
          <w:szCs w:val="24"/>
        </w:rPr>
        <w:t xml:space="preserve">for </w:t>
      </w:r>
      <w:r w:rsidR="00182D0A">
        <w:rPr>
          <w:rFonts w:cstheme="minorHAnsi"/>
          <w:sz w:val="24"/>
          <w:szCs w:val="24"/>
        </w:rPr>
        <w:t xml:space="preserve">three </w:t>
      </w:r>
      <w:r w:rsidR="00B366C2" w:rsidRPr="00EB50F2">
        <w:rPr>
          <w:rFonts w:cstheme="minorHAnsi"/>
          <w:sz w:val="24"/>
          <w:szCs w:val="24"/>
        </w:rPr>
        <w:t xml:space="preserve">critical education programs </w:t>
      </w:r>
      <w:r w:rsidR="00A1022B" w:rsidRPr="00EB50F2">
        <w:rPr>
          <w:rFonts w:cstheme="minorHAnsi"/>
          <w:sz w:val="24"/>
          <w:szCs w:val="24"/>
        </w:rPr>
        <w:t>that</w:t>
      </w:r>
      <w:r w:rsidR="00B366C2" w:rsidRPr="00EB50F2">
        <w:rPr>
          <w:rFonts w:cstheme="minorHAnsi"/>
          <w:sz w:val="24"/>
          <w:szCs w:val="24"/>
        </w:rPr>
        <w:t xml:space="preserve"> ensure all children have </w:t>
      </w:r>
      <w:r w:rsidR="00A1022B" w:rsidRPr="00EB50F2">
        <w:rPr>
          <w:rFonts w:cstheme="minorHAnsi"/>
          <w:sz w:val="24"/>
          <w:szCs w:val="24"/>
        </w:rPr>
        <w:t>a real</w:t>
      </w:r>
      <w:r w:rsidR="00B366C2" w:rsidRPr="00EB50F2">
        <w:rPr>
          <w:rFonts w:cstheme="minorHAnsi"/>
          <w:sz w:val="24"/>
          <w:szCs w:val="24"/>
        </w:rPr>
        <w:t xml:space="preserve"> opportunity to </w:t>
      </w:r>
      <w:r w:rsidR="00A1022B" w:rsidRPr="00EB50F2">
        <w:rPr>
          <w:rFonts w:cstheme="minorHAnsi"/>
          <w:sz w:val="24"/>
          <w:szCs w:val="24"/>
        </w:rPr>
        <w:t>get</w:t>
      </w:r>
      <w:r w:rsidR="00B366C2" w:rsidRPr="00EB50F2">
        <w:rPr>
          <w:rFonts w:cstheme="minorHAnsi"/>
          <w:sz w:val="24"/>
          <w:szCs w:val="24"/>
        </w:rPr>
        <w:t xml:space="preserve"> a high-quality education and meet state academic standards</w:t>
      </w:r>
      <w:r w:rsidR="001D04E2">
        <w:rPr>
          <w:rFonts w:cstheme="minorHAnsi"/>
          <w:sz w:val="24"/>
          <w:szCs w:val="24"/>
        </w:rPr>
        <w:t>,</w:t>
      </w:r>
      <w:r w:rsidR="00A1022B" w:rsidRPr="00EB50F2">
        <w:rPr>
          <w:rFonts w:cstheme="minorHAnsi"/>
          <w:sz w:val="24"/>
          <w:szCs w:val="24"/>
        </w:rPr>
        <w:t xml:space="preserve"> including children in </w:t>
      </w:r>
      <w:r w:rsidR="00B366C2" w:rsidRPr="00EB50F2">
        <w:rPr>
          <w:rFonts w:cstheme="minorHAnsi"/>
          <w:sz w:val="24"/>
          <w:szCs w:val="24"/>
        </w:rPr>
        <w:t xml:space="preserve">special education </w:t>
      </w:r>
      <w:r w:rsidR="00A1022B" w:rsidRPr="00EB50F2">
        <w:rPr>
          <w:rFonts w:cstheme="minorHAnsi"/>
          <w:sz w:val="24"/>
          <w:szCs w:val="24"/>
        </w:rPr>
        <w:t xml:space="preserve">programs and toddlers in Head Start. </w:t>
      </w:r>
    </w:p>
    <w:p w:rsidR="00EB50F2" w:rsidRPr="00EB50F2" w:rsidRDefault="00EB50F2" w:rsidP="00EB50F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B50F2" w:rsidRDefault="0017627C" w:rsidP="00EB50F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B50F2">
        <w:rPr>
          <w:rFonts w:cstheme="minorHAnsi"/>
          <w:b/>
          <w:sz w:val="24"/>
          <w:szCs w:val="24"/>
          <w:u w:val="single"/>
        </w:rPr>
        <w:t>Who Pays: Seniors and People with Disabilities or the Richest 2%?</w:t>
      </w:r>
      <w:r w:rsidR="001D04E2">
        <w:rPr>
          <w:rFonts w:cstheme="minorHAnsi"/>
          <w:sz w:val="24"/>
          <w:szCs w:val="24"/>
        </w:rPr>
        <w:t xml:space="preserve"> T</w:t>
      </w:r>
      <w:r w:rsidR="00A1022B" w:rsidRPr="00EB50F2">
        <w:rPr>
          <w:rFonts w:cstheme="minorHAnsi"/>
          <w:sz w:val="24"/>
          <w:szCs w:val="24"/>
        </w:rPr>
        <w:t xml:space="preserve">he </w:t>
      </w:r>
      <w:r w:rsidR="00E448EB" w:rsidRPr="00EB50F2">
        <w:rPr>
          <w:rFonts w:cstheme="minorHAnsi"/>
          <w:sz w:val="24"/>
          <w:szCs w:val="24"/>
        </w:rPr>
        <w:t>Soc</w:t>
      </w:r>
      <w:r w:rsidR="00A1022B" w:rsidRPr="00EB50F2">
        <w:rPr>
          <w:rFonts w:cstheme="minorHAnsi"/>
          <w:sz w:val="24"/>
          <w:szCs w:val="24"/>
        </w:rPr>
        <w:t>ial Security Administration</w:t>
      </w:r>
      <w:r w:rsidR="00E448EB" w:rsidRPr="00EB50F2">
        <w:rPr>
          <w:rFonts w:cstheme="minorHAnsi"/>
          <w:sz w:val="24"/>
          <w:szCs w:val="24"/>
        </w:rPr>
        <w:t xml:space="preserve"> </w:t>
      </w:r>
      <w:r w:rsidR="009B0056">
        <w:rPr>
          <w:rFonts w:cstheme="minorHAnsi"/>
          <w:sz w:val="24"/>
          <w:szCs w:val="24"/>
        </w:rPr>
        <w:t xml:space="preserve">will lose </w:t>
      </w:r>
      <w:r w:rsidR="00E448EB" w:rsidRPr="00EB50F2">
        <w:rPr>
          <w:rFonts w:cstheme="minorHAnsi"/>
          <w:sz w:val="24"/>
          <w:szCs w:val="24"/>
        </w:rPr>
        <w:t>5,000</w:t>
      </w:r>
      <w:r w:rsidR="00A1022B" w:rsidRPr="00EB50F2">
        <w:rPr>
          <w:rFonts w:cstheme="minorHAnsi"/>
          <w:sz w:val="24"/>
          <w:szCs w:val="24"/>
        </w:rPr>
        <w:t xml:space="preserve"> </w:t>
      </w:r>
      <w:r w:rsidR="00E448EB" w:rsidRPr="00EB50F2">
        <w:rPr>
          <w:rFonts w:cstheme="minorHAnsi"/>
          <w:sz w:val="24"/>
          <w:szCs w:val="24"/>
        </w:rPr>
        <w:t>staff</w:t>
      </w:r>
      <w:r w:rsidR="009B0056">
        <w:rPr>
          <w:rFonts w:cstheme="minorHAnsi"/>
          <w:sz w:val="24"/>
          <w:szCs w:val="24"/>
        </w:rPr>
        <w:t xml:space="preserve">, which will </w:t>
      </w:r>
      <w:r w:rsidR="00A1022B" w:rsidRPr="00EB50F2">
        <w:rPr>
          <w:rFonts w:cstheme="minorHAnsi"/>
          <w:sz w:val="24"/>
          <w:szCs w:val="24"/>
        </w:rPr>
        <w:t xml:space="preserve">delay </w:t>
      </w:r>
      <w:r w:rsidR="001D04E2">
        <w:rPr>
          <w:rFonts w:cstheme="minorHAnsi"/>
          <w:sz w:val="24"/>
          <w:szCs w:val="24"/>
        </w:rPr>
        <w:t xml:space="preserve">benefits </w:t>
      </w:r>
      <w:r w:rsidR="00A1022B" w:rsidRPr="00EB50F2">
        <w:rPr>
          <w:rFonts w:cstheme="minorHAnsi"/>
          <w:sz w:val="24"/>
          <w:szCs w:val="24"/>
        </w:rPr>
        <w:t>for</w:t>
      </w:r>
      <w:r w:rsidR="00E448EB" w:rsidRPr="00EB50F2">
        <w:rPr>
          <w:rFonts w:cstheme="minorHAnsi"/>
          <w:sz w:val="24"/>
          <w:szCs w:val="24"/>
        </w:rPr>
        <w:t xml:space="preserve"> millions of Americans </w:t>
      </w:r>
      <w:r w:rsidR="001D04E2">
        <w:rPr>
          <w:rFonts w:cstheme="minorHAnsi"/>
          <w:sz w:val="24"/>
          <w:szCs w:val="24"/>
        </w:rPr>
        <w:t>that have earned them.</w:t>
      </w:r>
      <w:r w:rsidR="00E448EB" w:rsidRPr="00EB50F2">
        <w:rPr>
          <w:rFonts w:cstheme="minorHAnsi"/>
          <w:sz w:val="24"/>
          <w:szCs w:val="24"/>
        </w:rPr>
        <w:t xml:space="preserve"> </w:t>
      </w:r>
    </w:p>
    <w:p w:rsidR="00EB50F2" w:rsidRPr="00EB50F2" w:rsidRDefault="00EB50F2" w:rsidP="00EB50F2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D50432" w:rsidRPr="00EC338F" w:rsidRDefault="000F2CC6" w:rsidP="00EC33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EC338F">
        <w:rPr>
          <w:rFonts w:cstheme="minorHAnsi"/>
          <w:b/>
          <w:sz w:val="24"/>
          <w:szCs w:val="24"/>
          <w:u w:val="single"/>
        </w:rPr>
        <w:t xml:space="preserve">Who Pays: </w:t>
      </w:r>
      <w:r w:rsidR="0017627C" w:rsidRPr="00EC338F">
        <w:rPr>
          <w:rFonts w:cstheme="minorHAnsi"/>
          <w:b/>
          <w:sz w:val="24"/>
          <w:szCs w:val="24"/>
          <w:u w:val="single"/>
        </w:rPr>
        <w:t>Veterans</w:t>
      </w:r>
      <w:r w:rsidRPr="00EC338F">
        <w:rPr>
          <w:rFonts w:cstheme="minorHAnsi"/>
          <w:b/>
          <w:sz w:val="24"/>
          <w:szCs w:val="24"/>
          <w:u w:val="single"/>
        </w:rPr>
        <w:t xml:space="preserve"> or the Richest 2%</w:t>
      </w:r>
      <w:r w:rsidR="0017627C" w:rsidRPr="00EC338F">
        <w:rPr>
          <w:rFonts w:cstheme="minorHAnsi"/>
          <w:b/>
          <w:sz w:val="24"/>
          <w:szCs w:val="24"/>
          <w:u w:val="single"/>
        </w:rPr>
        <w:t>?</w:t>
      </w:r>
      <w:r w:rsidR="001D04E2" w:rsidRPr="00EC338F">
        <w:rPr>
          <w:rFonts w:cstheme="minorHAnsi"/>
          <w:sz w:val="24"/>
          <w:szCs w:val="24"/>
        </w:rPr>
        <w:t xml:space="preserve"> V</w:t>
      </w:r>
      <w:r w:rsidR="00A1022B" w:rsidRPr="00EC338F">
        <w:rPr>
          <w:rFonts w:cstheme="minorHAnsi"/>
          <w:sz w:val="24"/>
          <w:szCs w:val="24"/>
        </w:rPr>
        <w:t xml:space="preserve">eterans </w:t>
      </w:r>
      <w:r w:rsidR="00B349D9" w:rsidRPr="00EC338F">
        <w:rPr>
          <w:rFonts w:cstheme="minorHAnsi"/>
          <w:sz w:val="24"/>
          <w:szCs w:val="24"/>
        </w:rPr>
        <w:t xml:space="preserve">and their families </w:t>
      </w:r>
      <w:r w:rsidR="00A1022B" w:rsidRPr="00EC338F">
        <w:rPr>
          <w:rFonts w:cstheme="minorHAnsi"/>
          <w:sz w:val="24"/>
          <w:szCs w:val="24"/>
        </w:rPr>
        <w:t>will lose health care services</w:t>
      </w:r>
      <w:r w:rsidR="00A517B6" w:rsidRPr="00EC338F">
        <w:rPr>
          <w:rFonts w:cstheme="minorHAnsi"/>
          <w:sz w:val="24"/>
          <w:szCs w:val="24"/>
        </w:rPr>
        <w:t>,</w:t>
      </w:r>
      <w:r w:rsidR="00A1022B" w:rsidRPr="00EC338F">
        <w:rPr>
          <w:rFonts w:cstheme="minorHAnsi"/>
          <w:sz w:val="24"/>
          <w:szCs w:val="24"/>
        </w:rPr>
        <w:t xml:space="preserve"> including treatment for mental health, suicide prevention and traumatic brain injury </w:t>
      </w:r>
      <w:r w:rsidR="00A700DE" w:rsidRPr="00EC338F">
        <w:rPr>
          <w:rFonts w:cstheme="minorHAnsi"/>
          <w:sz w:val="24"/>
          <w:szCs w:val="24"/>
        </w:rPr>
        <w:t xml:space="preserve">administered </w:t>
      </w:r>
      <w:r w:rsidR="00A1022B" w:rsidRPr="00EC338F">
        <w:rPr>
          <w:rFonts w:cstheme="minorHAnsi"/>
          <w:sz w:val="24"/>
          <w:szCs w:val="24"/>
        </w:rPr>
        <w:t>through the</w:t>
      </w:r>
      <w:r w:rsidR="00F52402" w:rsidRPr="00EC338F">
        <w:rPr>
          <w:rFonts w:cstheme="minorHAnsi"/>
          <w:sz w:val="24"/>
          <w:szCs w:val="24"/>
        </w:rPr>
        <w:t xml:space="preserve"> Defense Health Program</w:t>
      </w:r>
      <w:r w:rsidR="00B349D9" w:rsidRPr="00EC338F">
        <w:rPr>
          <w:rFonts w:cstheme="minorHAnsi"/>
          <w:sz w:val="24"/>
          <w:szCs w:val="24"/>
        </w:rPr>
        <w:t>.</w:t>
      </w:r>
      <w:r w:rsidR="002C2FE0">
        <w:rPr>
          <w:rStyle w:val="EndnoteReference"/>
          <w:rFonts w:cstheme="minorHAnsi"/>
          <w:sz w:val="24"/>
          <w:szCs w:val="24"/>
        </w:rPr>
        <w:endnoteReference w:id="3"/>
      </w:r>
      <w:r w:rsidR="00981537" w:rsidRPr="00EC338F">
        <w:rPr>
          <w:rFonts w:cstheme="minorHAnsi"/>
          <w:sz w:val="24"/>
          <w:szCs w:val="24"/>
        </w:rPr>
        <w:t xml:space="preserve"> </w:t>
      </w:r>
    </w:p>
    <w:p w:rsidR="001D04E2" w:rsidRDefault="001D04E2" w:rsidP="00D504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2950C4" w:rsidRDefault="002950C4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8"/>
          <w:szCs w:val="28"/>
        </w:rPr>
      </w:pPr>
    </w:p>
    <w:p w:rsidR="00D50432" w:rsidRPr="00CB0A83" w:rsidRDefault="00D50432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8"/>
          <w:szCs w:val="28"/>
        </w:rPr>
      </w:pPr>
      <w:r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Background </w:t>
      </w:r>
      <w:r w:rsidR="005C269F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and Detailed </w:t>
      </w:r>
      <w:r w:rsidR="00981537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Effect</w:t>
      </w:r>
      <w:r w:rsidR="00CB0A83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s</w:t>
      </w:r>
      <w:r w:rsidR="00981537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 </w:t>
      </w:r>
      <w:r w:rsidR="005C269F"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 xml:space="preserve">of </w:t>
      </w:r>
      <w:r w:rsidRPr="00CB0A83">
        <w:rPr>
          <w:rFonts w:ascii="Calibri" w:eastAsia="Times New Roman" w:hAnsi="Calibri" w:cs="Calibri"/>
          <w:b/>
          <w:color w:val="0477AE"/>
          <w:sz w:val="28"/>
          <w:szCs w:val="28"/>
        </w:rPr>
        <w:t>Sequestration</w:t>
      </w:r>
    </w:p>
    <w:p w:rsidR="00D50432" w:rsidRPr="00CB54A2" w:rsidRDefault="00D50432" w:rsidP="00D504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50432" w:rsidRDefault="00C949A8" w:rsidP="00C9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Starting in January, t</w:t>
      </w:r>
      <w:r w:rsidR="00D50432" w:rsidRPr="00CB54A2">
        <w:rPr>
          <w:rFonts w:cstheme="minorHAnsi"/>
          <w:sz w:val="24"/>
          <w:szCs w:val="24"/>
        </w:rPr>
        <w:t>here will be $1.2 trillion in a</w:t>
      </w:r>
      <w:r>
        <w:rPr>
          <w:rFonts w:cstheme="minorHAnsi"/>
          <w:sz w:val="24"/>
          <w:szCs w:val="24"/>
        </w:rPr>
        <w:t>cross-the-board</w:t>
      </w:r>
      <w:r w:rsidR="00D50432" w:rsidRPr="00CB54A2">
        <w:rPr>
          <w:rFonts w:cstheme="minorHAnsi"/>
          <w:sz w:val="24"/>
          <w:szCs w:val="24"/>
        </w:rPr>
        <w:t xml:space="preserve"> spending cuts (sequestration)</w:t>
      </w:r>
      <w:r>
        <w:rPr>
          <w:rFonts w:cstheme="minorHAnsi"/>
          <w:sz w:val="24"/>
          <w:szCs w:val="24"/>
        </w:rPr>
        <w:t xml:space="preserve"> over 10 years to reduce the deficit. Cuts are split </w:t>
      </w:r>
      <w:r w:rsidR="00D50432" w:rsidRPr="00CB54A2">
        <w:rPr>
          <w:rFonts w:cstheme="minorHAnsi"/>
          <w:sz w:val="24"/>
          <w:szCs w:val="24"/>
        </w:rPr>
        <w:t>equally between defense and domestic programs</w:t>
      </w:r>
      <w:r>
        <w:rPr>
          <w:rFonts w:cstheme="minorHAnsi"/>
          <w:sz w:val="24"/>
          <w:szCs w:val="24"/>
        </w:rPr>
        <w:t xml:space="preserve">. The amount to be cut in 2013 is nearly $110 billion. </w:t>
      </w:r>
      <w:r w:rsidR="00A517B6" w:rsidRPr="00CB54A2">
        <w:rPr>
          <w:rFonts w:cstheme="minorHAnsi"/>
          <w:sz w:val="24"/>
          <w:szCs w:val="24"/>
        </w:rPr>
        <w:t>Social Security</w:t>
      </w:r>
      <w:r>
        <w:rPr>
          <w:rFonts w:cstheme="minorHAnsi"/>
          <w:sz w:val="24"/>
          <w:szCs w:val="24"/>
        </w:rPr>
        <w:t xml:space="preserve"> and Medicare benefits and </w:t>
      </w:r>
      <w:r w:rsidR="00A517B6" w:rsidRPr="00CB54A2">
        <w:rPr>
          <w:rFonts w:cstheme="minorHAnsi"/>
          <w:sz w:val="24"/>
          <w:szCs w:val="24"/>
        </w:rPr>
        <w:t>Medicaid</w:t>
      </w:r>
      <w:r>
        <w:rPr>
          <w:rFonts w:cstheme="minorHAnsi"/>
          <w:sz w:val="24"/>
          <w:szCs w:val="24"/>
        </w:rPr>
        <w:t xml:space="preserve"> are exempt from </w:t>
      </w:r>
      <w:r w:rsidR="00286470">
        <w:rPr>
          <w:rFonts w:cstheme="minorHAnsi"/>
          <w:sz w:val="24"/>
          <w:szCs w:val="24"/>
        </w:rPr>
        <w:t xml:space="preserve">these </w:t>
      </w:r>
      <w:r>
        <w:rPr>
          <w:rFonts w:cstheme="minorHAnsi"/>
          <w:sz w:val="24"/>
          <w:szCs w:val="24"/>
        </w:rPr>
        <w:t>cuts</w:t>
      </w:r>
      <w:r w:rsidR="00286470">
        <w:rPr>
          <w:rFonts w:cstheme="minorHAnsi"/>
          <w:sz w:val="24"/>
          <w:szCs w:val="24"/>
        </w:rPr>
        <w:t>, as are most veterans programs</w:t>
      </w:r>
      <w:r>
        <w:rPr>
          <w:rFonts w:cstheme="minorHAnsi"/>
          <w:sz w:val="24"/>
          <w:szCs w:val="24"/>
        </w:rPr>
        <w:t>.</w:t>
      </w:r>
    </w:p>
    <w:p w:rsidR="00C949A8" w:rsidRPr="00CB54A2" w:rsidRDefault="00C949A8" w:rsidP="00C949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50432" w:rsidRDefault="00D50432" w:rsidP="00C9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Some members of Congress want to exempt the Pentagon from sequestration, either by finding </w:t>
      </w:r>
      <w:r w:rsidR="00286470">
        <w:rPr>
          <w:rFonts w:cstheme="minorHAnsi"/>
          <w:sz w:val="24"/>
          <w:szCs w:val="24"/>
        </w:rPr>
        <w:t>substitutes</w:t>
      </w:r>
      <w:r w:rsidRPr="00CB54A2">
        <w:rPr>
          <w:rFonts w:cstheme="minorHAnsi"/>
          <w:sz w:val="24"/>
          <w:szCs w:val="24"/>
        </w:rPr>
        <w:t xml:space="preserve"> for the defense cuts or by </w:t>
      </w:r>
      <w:r w:rsidR="00286470">
        <w:rPr>
          <w:rFonts w:cstheme="minorHAnsi"/>
          <w:sz w:val="24"/>
          <w:szCs w:val="24"/>
        </w:rPr>
        <w:t xml:space="preserve">cutting the entire $1.2 trillion from </w:t>
      </w:r>
      <w:r w:rsidRPr="00CB54A2">
        <w:rPr>
          <w:rFonts w:cstheme="minorHAnsi"/>
          <w:sz w:val="24"/>
          <w:szCs w:val="24"/>
        </w:rPr>
        <w:t>domestic programs</w:t>
      </w:r>
      <w:r w:rsidR="00286470">
        <w:rPr>
          <w:rFonts w:cstheme="minorHAnsi"/>
          <w:sz w:val="24"/>
          <w:szCs w:val="24"/>
        </w:rPr>
        <w:t>.</w:t>
      </w:r>
    </w:p>
    <w:p w:rsidR="00C949A8" w:rsidRPr="00CB54A2" w:rsidRDefault="00C949A8" w:rsidP="00C949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50432" w:rsidRPr="00CB54A2" w:rsidRDefault="00D50432" w:rsidP="00C9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>Investing $1 billion in health care or education creates significantly more jobs than spending $1 billion on the military. In health care, the difference is 54 percent more jobs; in education</w:t>
      </w:r>
      <w:r w:rsidR="00063212">
        <w:rPr>
          <w:rFonts w:cstheme="minorHAnsi"/>
          <w:sz w:val="24"/>
          <w:szCs w:val="24"/>
        </w:rPr>
        <w:t xml:space="preserve"> it’s </w:t>
      </w:r>
      <w:r w:rsidRPr="00CB54A2">
        <w:rPr>
          <w:rFonts w:cstheme="minorHAnsi"/>
          <w:sz w:val="24"/>
          <w:szCs w:val="24"/>
        </w:rPr>
        <w:t>138 percent</w:t>
      </w:r>
      <w:r w:rsidR="00C949A8">
        <w:rPr>
          <w:rFonts w:cstheme="minorHAnsi"/>
          <w:sz w:val="24"/>
          <w:szCs w:val="24"/>
        </w:rPr>
        <w:t xml:space="preserve"> more jobs</w:t>
      </w:r>
      <w:r w:rsidR="00063212">
        <w:rPr>
          <w:rFonts w:cstheme="minorHAnsi"/>
          <w:sz w:val="24"/>
          <w:szCs w:val="24"/>
        </w:rPr>
        <w:t xml:space="preserve"> – </w:t>
      </w:r>
      <w:r w:rsidR="00981537">
        <w:rPr>
          <w:rFonts w:cstheme="minorHAnsi"/>
          <w:sz w:val="24"/>
          <w:szCs w:val="24"/>
        </w:rPr>
        <w:t xml:space="preserve">nearly two-and-a-half times </w:t>
      </w:r>
      <w:r w:rsidR="00063212">
        <w:rPr>
          <w:rFonts w:cstheme="minorHAnsi"/>
          <w:sz w:val="24"/>
          <w:szCs w:val="24"/>
        </w:rPr>
        <w:t>as many</w:t>
      </w:r>
      <w:r w:rsidR="00981537">
        <w:rPr>
          <w:rFonts w:cstheme="minorHAnsi"/>
          <w:sz w:val="24"/>
          <w:szCs w:val="24"/>
        </w:rPr>
        <w:t xml:space="preserve"> as for military spending</w:t>
      </w:r>
      <w:r w:rsidRPr="00CB54A2">
        <w:rPr>
          <w:rFonts w:cstheme="minorHAnsi"/>
          <w:sz w:val="24"/>
          <w:szCs w:val="24"/>
        </w:rPr>
        <w:t>.</w:t>
      </w:r>
      <w:r w:rsidR="00C949A8">
        <w:rPr>
          <w:rStyle w:val="EndnoteReference"/>
          <w:rFonts w:cstheme="minorHAnsi"/>
          <w:sz w:val="24"/>
          <w:szCs w:val="24"/>
        </w:rPr>
        <w:endnoteReference w:id="4"/>
      </w:r>
      <w:r w:rsidRPr="00CB54A2">
        <w:rPr>
          <w:rFonts w:cstheme="minorHAnsi"/>
          <w:sz w:val="24"/>
          <w:szCs w:val="24"/>
        </w:rPr>
        <w:t xml:space="preserve"> </w:t>
      </w:r>
    </w:p>
    <w:p w:rsidR="00C949A8" w:rsidRDefault="00C949A8" w:rsidP="00C949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A49E6" w:rsidRPr="00CB0A83" w:rsidRDefault="00D50432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  <w:r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>Education</w:t>
      </w:r>
      <w:r w:rsidR="005C269F"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 xml:space="preserve"> Cuts</w:t>
      </w:r>
      <w:r w:rsidR="00216765"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 xml:space="preserve"> in 2013</w:t>
      </w:r>
    </w:p>
    <w:p w:rsidR="006A49E6" w:rsidRPr="00CE7B6E" w:rsidRDefault="00D50432" w:rsidP="00CE7B6E">
      <w:pPr>
        <w:spacing w:after="0" w:line="240" w:lineRule="auto"/>
        <w:rPr>
          <w:rFonts w:cstheme="minorHAnsi"/>
          <w:sz w:val="24"/>
          <w:szCs w:val="24"/>
        </w:rPr>
      </w:pPr>
      <w:r w:rsidRPr="00CE7B6E">
        <w:rPr>
          <w:rFonts w:cstheme="minorHAnsi"/>
          <w:sz w:val="24"/>
          <w:szCs w:val="24"/>
        </w:rPr>
        <w:t xml:space="preserve">States and communities </w:t>
      </w:r>
      <w:r w:rsidR="005C269F" w:rsidRPr="00CE7B6E">
        <w:rPr>
          <w:rFonts w:cstheme="minorHAnsi"/>
          <w:sz w:val="24"/>
          <w:szCs w:val="24"/>
        </w:rPr>
        <w:t xml:space="preserve">will </w:t>
      </w:r>
      <w:r w:rsidRPr="00CE7B6E">
        <w:rPr>
          <w:rFonts w:cstheme="minorHAnsi"/>
          <w:sz w:val="24"/>
          <w:szCs w:val="24"/>
        </w:rPr>
        <w:t>lose $2.7 billion in</w:t>
      </w:r>
      <w:r w:rsidR="00981537" w:rsidRPr="00CE7B6E">
        <w:rPr>
          <w:rFonts w:cstheme="minorHAnsi"/>
          <w:sz w:val="24"/>
          <w:szCs w:val="24"/>
        </w:rPr>
        <w:t xml:space="preserve"> f</w:t>
      </w:r>
      <w:r w:rsidRPr="00CE7B6E">
        <w:rPr>
          <w:rFonts w:cstheme="minorHAnsi"/>
          <w:sz w:val="24"/>
          <w:szCs w:val="24"/>
        </w:rPr>
        <w:t>ederal funding for just three critical education programs</w:t>
      </w:r>
      <w:r w:rsidR="006A49E6" w:rsidRPr="00CE7B6E">
        <w:rPr>
          <w:rFonts w:cstheme="minorHAnsi"/>
          <w:sz w:val="24"/>
          <w:szCs w:val="24"/>
        </w:rPr>
        <w:t xml:space="preserve"> that serve a total of 30.7 million children</w:t>
      </w:r>
      <w:r w:rsidR="00CB54A2" w:rsidRPr="00CE7B6E">
        <w:rPr>
          <w:rFonts w:cstheme="minorHAnsi"/>
          <w:sz w:val="24"/>
          <w:szCs w:val="24"/>
        </w:rPr>
        <w:t xml:space="preserve">. </w:t>
      </w:r>
      <w:r w:rsidR="006A49E6" w:rsidRPr="00CE7B6E">
        <w:rPr>
          <w:rFonts w:cstheme="minorHAnsi"/>
          <w:sz w:val="24"/>
          <w:szCs w:val="24"/>
        </w:rPr>
        <w:t xml:space="preserve">46,349 employees </w:t>
      </w:r>
      <w:r w:rsidR="005C269F" w:rsidRPr="00CE7B6E">
        <w:rPr>
          <w:rFonts w:cstheme="minorHAnsi"/>
          <w:sz w:val="24"/>
          <w:szCs w:val="24"/>
        </w:rPr>
        <w:t>will</w:t>
      </w:r>
      <w:r w:rsidR="00CB54A2" w:rsidRPr="00CE7B6E">
        <w:rPr>
          <w:rFonts w:cstheme="minorHAnsi"/>
          <w:sz w:val="24"/>
          <w:szCs w:val="24"/>
        </w:rPr>
        <w:t xml:space="preserve"> </w:t>
      </w:r>
      <w:r w:rsidR="006A49E6" w:rsidRPr="00CE7B6E">
        <w:rPr>
          <w:rFonts w:cstheme="minorHAnsi"/>
          <w:sz w:val="24"/>
          <w:szCs w:val="24"/>
        </w:rPr>
        <w:t>either lose their</w:t>
      </w:r>
      <w:r w:rsidR="00C83563" w:rsidRPr="00CE7B6E">
        <w:rPr>
          <w:rFonts w:cstheme="minorHAnsi"/>
          <w:sz w:val="24"/>
          <w:szCs w:val="24"/>
        </w:rPr>
        <w:t xml:space="preserve"> jobs or rely on cash-strapped s</w:t>
      </w:r>
      <w:r w:rsidR="006A49E6" w:rsidRPr="00CE7B6E">
        <w:rPr>
          <w:rFonts w:cstheme="minorHAnsi"/>
          <w:sz w:val="24"/>
          <w:szCs w:val="24"/>
        </w:rPr>
        <w:t>tates and localities to pick up their salaries instead.</w:t>
      </w:r>
      <w:r w:rsidR="00CB54A2" w:rsidRPr="00CE7B6E">
        <w:rPr>
          <w:rFonts w:cstheme="minorHAnsi"/>
          <w:sz w:val="24"/>
          <w:szCs w:val="24"/>
        </w:rPr>
        <w:t xml:space="preserve"> </w:t>
      </w:r>
      <w:r w:rsidR="005C269F" w:rsidRPr="00CE7B6E">
        <w:rPr>
          <w:rFonts w:cstheme="minorHAnsi"/>
          <w:sz w:val="24"/>
          <w:szCs w:val="24"/>
        </w:rPr>
        <w:t xml:space="preserve">Programs </w:t>
      </w:r>
      <w:r w:rsidR="00981537" w:rsidRPr="00CE7B6E">
        <w:rPr>
          <w:rFonts w:cstheme="minorHAnsi"/>
          <w:sz w:val="24"/>
          <w:szCs w:val="24"/>
        </w:rPr>
        <w:t xml:space="preserve">to be </w:t>
      </w:r>
      <w:r w:rsidR="005C269F" w:rsidRPr="00CE7B6E">
        <w:rPr>
          <w:rFonts w:cstheme="minorHAnsi"/>
          <w:sz w:val="24"/>
          <w:szCs w:val="24"/>
        </w:rPr>
        <w:t>cut:</w:t>
      </w:r>
    </w:p>
    <w:p w:rsidR="006A49E6" w:rsidRPr="00CB54A2" w:rsidRDefault="00D50432" w:rsidP="009815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>Title I programs to ensure that all children have a fair, equal, and significant opportunity to obtain a high-quality education and meet state academic standards</w:t>
      </w:r>
    </w:p>
    <w:p w:rsidR="006A49E6" w:rsidRPr="00CB54A2" w:rsidRDefault="006A49E6" w:rsidP="009815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>S</w:t>
      </w:r>
      <w:r w:rsidR="00D50432" w:rsidRPr="00CB54A2">
        <w:rPr>
          <w:rFonts w:cstheme="minorHAnsi"/>
          <w:sz w:val="24"/>
          <w:szCs w:val="24"/>
        </w:rPr>
        <w:t>pecial education State grants</w:t>
      </w:r>
    </w:p>
    <w:p w:rsidR="00D50432" w:rsidRPr="00CB54A2" w:rsidRDefault="00D50432" w:rsidP="009815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  <w:u w:val="single"/>
        </w:rPr>
      </w:pPr>
      <w:r w:rsidRPr="00CB54A2">
        <w:rPr>
          <w:rFonts w:cstheme="minorHAnsi"/>
          <w:sz w:val="24"/>
          <w:szCs w:val="24"/>
        </w:rPr>
        <w:t xml:space="preserve">Head Start </w:t>
      </w:r>
    </w:p>
    <w:p w:rsidR="00CB54A2" w:rsidRPr="00CB54A2" w:rsidRDefault="00CB54A2" w:rsidP="00CB54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50432" w:rsidRPr="00CB0A83" w:rsidRDefault="00D50432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  <w:r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>Health Care</w:t>
      </w:r>
      <w:r w:rsidR="00216765"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 xml:space="preserve"> Cuts in 2013</w:t>
      </w:r>
    </w:p>
    <w:p w:rsidR="00CB54A2" w:rsidRPr="00CB54A2" w:rsidRDefault="00341043" w:rsidP="006A4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$63.7 million </w:t>
      </w:r>
      <w:r w:rsidR="00CB54A2" w:rsidRPr="00CB54A2">
        <w:rPr>
          <w:rFonts w:cstheme="minorHAnsi"/>
          <w:sz w:val="24"/>
          <w:szCs w:val="24"/>
        </w:rPr>
        <w:t xml:space="preserve">will be cut </w:t>
      </w:r>
      <w:r w:rsidRPr="00CB54A2">
        <w:rPr>
          <w:rFonts w:cstheme="minorHAnsi"/>
          <w:sz w:val="24"/>
          <w:szCs w:val="24"/>
        </w:rPr>
        <w:t xml:space="preserve">from senior nutrition programs depriving 17 million seniors </w:t>
      </w:r>
      <w:r w:rsidR="005C269F">
        <w:rPr>
          <w:rFonts w:cstheme="minorHAnsi"/>
          <w:sz w:val="24"/>
          <w:szCs w:val="24"/>
        </w:rPr>
        <w:t>needing</w:t>
      </w:r>
      <w:r w:rsidRPr="00CB54A2">
        <w:rPr>
          <w:rFonts w:cstheme="minorHAnsi"/>
          <w:sz w:val="24"/>
          <w:szCs w:val="24"/>
        </w:rPr>
        <w:t xml:space="preserve"> home-delivered meals, many </w:t>
      </w:r>
      <w:r w:rsidR="000402E1">
        <w:rPr>
          <w:rFonts w:cstheme="minorHAnsi"/>
          <w:sz w:val="24"/>
          <w:szCs w:val="24"/>
        </w:rPr>
        <w:t xml:space="preserve">of whom </w:t>
      </w:r>
      <w:r w:rsidRPr="00CB54A2">
        <w:rPr>
          <w:rFonts w:cstheme="minorHAnsi"/>
          <w:sz w:val="24"/>
          <w:szCs w:val="24"/>
        </w:rPr>
        <w:t>suffer from limited mobility or geographic isolation.</w:t>
      </w:r>
      <w:r w:rsidR="00707BA4" w:rsidRPr="00CB54A2">
        <w:rPr>
          <w:rFonts w:cstheme="minorHAnsi"/>
          <w:sz w:val="24"/>
          <w:szCs w:val="24"/>
        </w:rPr>
        <w:t xml:space="preserve"> </w:t>
      </w:r>
    </w:p>
    <w:p w:rsidR="00CB54A2" w:rsidRPr="00CB54A2" w:rsidRDefault="004178E1" w:rsidP="006A49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$42 million </w:t>
      </w:r>
      <w:r w:rsidR="00CB54A2" w:rsidRPr="00CB54A2">
        <w:rPr>
          <w:rFonts w:cstheme="minorHAnsi"/>
          <w:sz w:val="24"/>
          <w:szCs w:val="24"/>
        </w:rPr>
        <w:t xml:space="preserve">will be cut </w:t>
      </w:r>
      <w:r w:rsidRPr="00CB54A2">
        <w:rPr>
          <w:rFonts w:cstheme="minorHAnsi"/>
          <w:sz w:val="24"/>
          <w:szCs w:val="24"/>
        </w:rPr>
        <w:t xml:space="preserve">from the Maternal and Child Health Block </w:t>
      </w:r>
      <w:r w:rsidR="000402E1">
        <w:rPr>
          <w:rFonts w:cstheme="minorHAnsi"/>
          <w:sz w:val="24"/>
          <w:szCs w:val="24"/>
        </w:rPr>
        <w:t>G</w:t>
      </w:r>
      <w:r w:rsidRPr="00CB54A2">
        <w:rPr>
          <w:rFonts w:cstheme="minorHAnsi"/>
          <w:sz w:val="24"/>
          <w:szCs w:val="24"/>
        </w:rPr>
        <w:t xml:space="preserve">rant program resulting in 5.7 million </w:t>
      </w:r>
      <w:r w:rsidR="00CB54A2" w:rsidRPr="00CB54A2">
        <w:rPr>
          <w:rFonts w:cstheme="minorHAnsi"/>
          <w:sz w:val="24"/>
          <w:szCs w:val="24"/>
        </w:rPr>
        <w:t>fewer</w:t>
      </w:r>
      <w:r w:rsidRPr="00CB54A2">
        <w:rPr>
          <w:rFonts w:cstheme="minorHAnsi"/>
          <w:sz w:val="24"/>
          <w:szCs w:val="24"/>
        </w:rPr>
        <w:t xml:space="preserve"> families receiving the health care services </w:t>
      </w:r>
      <w:r w:rsidR="00CB54A2" w:rsidRPr="00CB54A2">
        <w:rPr>
          <w:rFonts w:cstheme="minorHAnsi"/>
          <w:sz w:val="24"/>
          <w:szCs w:val="24"/>
        </w:rPr>
        <w:t xml:space="preserve">needed </w:t>
      </w:r>
      <w:r w:rsidRPr="00CB54A2">
        <w:rPr>
          <w:rFonts w:cstheme="minorHAnsi"/>
          <w:sz w:val="24"/>
          <w:szCs w:val="24"/>
        </w:rPr>
        <w:t>to meet the most urgent maternal and child health needs</w:t>
      </w:r>
      <w:r w:rsidR="005C269F">
        <w:rPr>
          <w:rFonts w:cstheme="minorHAnsi"/>
          <w:sz w:val="24"/>
          <w:szCs w:val="24"/>
        </w:rPr>
        <w:t>. These include</w:t>
      </w:r>
      <w:r w:rsidR="000402E1">
        <w:rPr>
          <w:rFonts w:cstheme="minorHAnsi"/>
          <w:sz w:val="24"/>
          <w:szCs w:val="24"/>
        </w:rPr>
        <w:t xml:space="preserve"> prenatal care, well-</w:t>
      </w:r>
      <w:r w:rsidRPr="00CB54A2">
        <w:rPr>
          <w:rFonts w:cstheme="minorHAnsi"/>
          <w:sz w:val="24"/>
          <w:szCs w:val="24"/>
        </w:rPr>
        <w:t>child services, infant mortality, injury and violence, oral healthcare, racial and ethnic disparities, and comprehensive care through clinics, home visits, and school-based health programs</w:t>
      </w:r>
      <w:r w:rsidR="005C269F">
        <w:rPr>
          <w:rFonts w:cstheme="minorHAnsi"/>
          <w:sz w:val="24"/>
          <w:szCs w:val="24"/>
        </w:rPr>
        <w:t>.</w:t>
      </w:r>
    </w:p>
    <w:p w:rsidR="00CB54A2" w:rsidRPr="00CB54A2" w:rsidRDefault="00707BA4" w:rsidP="00CB5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$14.5 million </w:t>
      </w:r>
      <w:r w:rsidR="00CB54A2" w:rsidRPr="00CB54A2">
        <w:rPr>
          <w:rFonts w:cstheme="minorHAnsi"/>
          <w:sz w:val="24"/>
          <w:szCs w:val="24"/>
        </w:rPr>
        <w:t xml:space="preserve">will be cut </w:t>
      </w:r>
      <w:r w:rsidRPr="00CB54A2">
        <w:rPr>
          <w:rFonts w:cstheme="minorHAnsi"/>
          <w:sz w:val="24"/>
          <w:szCs w:val="24"/>
        </w:rPr>
        <w:t xml:space="preserve">from Childhood Immunization Grants resulting in over 210,000 </w:t>
      </w:r>
      <w:r w:rsidR="00CB54A2" w:rsidRPr="00CB54A2">
        <w:rPr>
          <w:rFonts w:cstheme="minorHAnsi"/>
          <w:sz w:val="24"/>
          <w:szCs w:val="24"/>
        </w:rPr>
        <w:t xml:space="preserve">fewer low-income </w:t>
      </w:r>
      <w:r w:rsidRPr="00CB54A2">
        <w:rPr>
          <w:rFonts w:cstheme="minorHAnsi"/>
          <w:sz w:val="24"/>
          <w:szCs w:val="24"/>
        </w:rPr>
        <w:t xml:space="preserve">and uninsured children receiving vaccines. </w:t>
      </w:r>
    </w:p>
    <w:p w:rsidR="004178E1" w:rsidRPr="00CB54A2" w:rsidRDefault="004178E1" w:rsidP="00CB5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$12.3 million </w:t>
      </w:r>
      <w:r w:rsidR="00CB54A2" w:rsidRPr="00CB54A2">
        <w:rPr>
          <w:rFonts w:cstheme="minorHAnsi"/>
          <w:sz w:val="24"/>
          <w:szCs w:val="24"/>
        </w:rPr>
        <w:t xml:space="preserve">will be cut </w:t>
      </w:r>
      <w:r w:rsidRPr="00CB54A2">
        <w:rPr>
          <w:rFonts w:cstheme="minorHAnsi"/>
          <w:sz w:val="24"/>
          <w:szCs w:val="24"/>
        </w:rPr>
        <w:t>from the Breast and Cervical Cancer Screening program depriving nearly 34,000 low-income, uninsured, and underinsured women access to breast and cervical cancer screening and diagnostic services</w:t>
      </w:r>
      <w:r w:rsidR="005C269F">
        <w:rPr>
          <w:rFonts w:cstheme="minorHAnsi"/>
          <w:sz w:val="24"/>
          <w:szCs w:val="24"/>
        </w:rPr>
        <w:t>. These include</w:t>
      </w:r>
      <w:r w:rsidRPr="00CB54A2">
        <w:rPr>
          <w:rFonts w:cstheme="minorHAnsi"/>
          <w:sz w:val="24"/>
          <w:szCs w:val="24"/>
        </w:rPr>
        <w:t>: clinical breast examinations</w:t>
      </w:r>
      <w:r w:rsidR="005C269F">
        <w:rPr>
          <w:rFonts w:cstheme="minorHAnsi"/>
          <w:sz w:val="24"/>
          <w:szCs w:val="24"/>
        </w:rPr>
        <w:t>,</w:t>
      </w:r>
      <w:r w:rsidRPr="00CB54A2">
        <w:rPr>
          <w:rFonts w:cstheme="minorHAnsi"/>
          <w:sz w:val="24"/>
          <w:szCs w:val="24"/>
        </w:rPr>
        <w:t xml:space="preserve"> mammograms</w:t>
      </w:r>
      <w:r w:rsidR="005C269F">
        <w:rPr>
          <w:rFonts w:cstheme="minorHAnsi"/>
          <w:sz w:val="24"/>
          <w:szCs w:val="24"/>
        </w:rPr>
        <w:t>,</w:t>
      </w:r>
      <w:r w:rsidRPr="00CB54A2">
        <w:rPr>
          <w:rFonts w:cstheme="minorHAnsi"/>
          <w:sz w:val="24"/>
          <w:szCs w:val="24"/>
        </w:rPr>
        <w:t xml:space="preserve"> pap tests</w:t>
      </w:r>
      <w:r w:rsidR="005C269F">
        <w:rPr>
          <w:rFonts w:cstheme="minorHAnsi"/>
          <w:sz w:val="24"/>
          <w:szCs w:val="24"/>
        </w:rPr>
        <w:t>,</w:t>
      </w:r>
      <w:r w:rsidRPr="00CB54A2">
        <w:rPr>
          <w:rFonts w:cstheme="minorHAnsi"/>
          <w:sz w:val="24"/>
          <w:szCs w:val="24"/>
        </w:rPr>
        <w:t xml:space="preserve"> pelvic examinations</w:t>
      </w:r>
      <w:r w:rsidR="005C269F">
        <w:rPr>
          <w:rFonts w:cstheme="minorHAnsi"/>
          <w:sz w:val="24"/>
          <w:szCs w:val="24"/>
        </w:rPr>
        <w:t>,</w:t>
      </w:r>
      <w:r w:rsidRPr="00CB54A2">
        <w:rPr>
          <w:rFonts w:cstheme="minorHAnsi"/>
          <w:sz w:val="24"/>
          <w:szCs w:val="24"/>
        </w:rPr>
        <w:t xml:space="preserve"> diagnostic testing if results are abnormal</w:t>
      </w:r>
      <w:r w:rsidR="005C269F">
        <w:rPr>
          <w:rFonts w:cstheme="minorHAnsi"/>
          <w:sz w:val="24"/>
          <w:szCs w:val="24"/>
        </w:rPr>
        <w:t>,</w:t>
      </w:r>
      <w:r w:rsidRPr="00CB54A2">
        <w:rPr>
          <w:rFonts w:cstheme="minorHAnsi"/>
          <w:sz w:val="24"/>
          <w:szCs w:val="24"/>
        </w:rPr>
        <w:t xml:space="preserve"> and referrals to treatment.</w:t>
      </w:r>
      <w:r w:rsidR="00707BA4" w:rsidRPr="00CB54A2">
        <w:rPr>
          <w:rFonts w:cstheme="minorHAnsi"/>
          <w:sz w:val="24"/>
          <w:szCs w:val="24"/>
        </w:rPr>
        <w:t xml:space="preserve"> </w:t>
      </w:r>
    </w:p>
    <w:p w:rsidR="00CB54A2" w:rsidRPr="00CB54A2" w:rsidRDefault="00CB54A2" w:rsidP="00CB5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2E1" w:rsidRDefault="000402E1" w:rsidP="00CB5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402E1" w:rsidRDefault="000402E1" w:rsidP="00CB5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950C4" w:rsidRDefault="002950C4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</w:p>
    <w:p w:rsidR="002950C4" w:rsidRDefault="002950C4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</w:p>
    <w:p w:rsidR="00CB54A2" w:rsidRPr="00CB0A83" w:rsidRDefault="00CB54A2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  <w:r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 xml:space="preserve">Social Security </w:t>
      </w:r>
      <w:r w:rsidR="00216765"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>Cuts in 2013</w:t>
      </w:r>
    </w:p>
    <w:p w:rsidR="00CB54A2" w:rsidRPr="00CB54A2" w:rsidRDefault="00216765" w:rsidP="00CB54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Social Security benefits will not be cut, </w:t>
      </w:r>
      <w:r w:rsidR="00D50432" w:rsidRPr="00CB54A2">
        <w:rPr>
          <w:rFonts w:cstheme="minorHAnsi"/>
          <w:sz w:val="24"/>
          <w:szCs w:val="24"/>
        </w:rPr>
        <w:t xml:space="preserve">$890 million </w:t>
      </w:r>
      <w:r w:rsidR="00CB54A2" w:rsidRPr="00CB54A2">
        <w:rPr>
          <w:rFonts w:cstheme="minorHAnsi"/>
          <w:sz w:val="24"/>
          <w:szCs w:val="24"/>
        </w:rPr>
        <w:t xml:space="preserve">will be cut </w:t>
      </w:r>
      <w:r w:rsidR="00D50432" w:rsidRPr="00CB54A2">
        <w:rPr>
          <w:rFonts w:cstheme="minorHAnsi"/>
          <w:sz w:val="24"/>
          <w:szCs w:val="24"/>
        </w:rPr>
        <w:t xml:space="preserve">from the Social Security Administration (SSA), which </w:t>
      </w:r>
      <w:r w:rsidR="00CB54A2" w:rsidRPr="00CB54A2">
        <w:rPr>
          <w:rFonts w:cstheme="minorHAnsi"/>
          <w:sz w:val="24"/>
          <w:szCs w:val="24"/>
        </w:rPr>
        <w:t xml:space="preserve">also </w:t>
      </w:r>
      <w:r w:rsidR="00D50432" w:rsidRPr="00CB54A2">
        <w:rPr>
          <w:rFonts w:cstheme="minorHAnsi"/>
          <w:sz w:val="24"/>
          <w:szCs w:val="24"/>
        </w:rPr>
        <w:t xml:space="preserve">administers the Supplemental Security Income program and Medicare. </w:t>
      </w:r>
    </w:p>
    <w:p w:rsidR="00CB54A2" w:rsidRPr="00CB54A2" w:rsidRDefault="00D50432" w:rsidP="00CB5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SSA </w:t>
      </w:r>
      <w:r w:rsidR="00216765">
        <w:rPr>
          <w:rFonts w:cstheme="minorHAnsi"/>
          <w:sz w:val="24"/>
          <w:szCs w:val="24"/>
        </w:rPr>
        <w:t>will</w:t>
      </w:r>
      <w:r w:rsidRPr="00CB54A2">
        <w:rPr>
          <w:rFonts w:cstheme="minorHAnsi"/>
          <w:sz w:val="24"/>
          <w:szCs w:val="24"/>
        </w:rPr>
        <w:t xml:space="preserve"> lose 5,000 staff through attrition and the loss of temporary hires. </w:t>
      </w:r>
    </w:p>
    <w:p w:rsidR="00CB54A2" w:rsidRPr="00CB54A2" w:rsidRDefault="00D50432" w:rsidP="00CB5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54A2">
        <w:rPr>
          <w:rFonts w:cstheme="minorHAnsi"/>
          <w:sz w:val="24"/>
          <w:szCs w:val="24"/>
        </w:rPr>
        <w:t xml:space="preserve">SSA’s approximately 65,000 employees and 15,000 State Disability Determinations Services employees </w:t>
      </w:r>
      <w:r w:rsidR="00216765">
        <w:rPr>
          <w:rFonts w:cstheme="minorHAnsi"/>
          <w:sz w:val="24"/>
          <w:szCs w:val="24"/>
        </w:rPr>
        <w:t>will</w:t>
      </w:r>
      <w:r w:rsidRPr="00CB54A2">
        <w:rPr>
          <w:rFonts w:cstheme="minorHAnsi"/>
          <w:sz w:val="24"/>
          <w:szCs w:val="24"/>
        </w:rPr>
        <w:t xml:space="preserve"> face </w:t>
      </w:r>
      <w:r w:rsidR="000402E1">
        <w:rPr>
          <w:rFonts w:cstheme="minorHAnsi"/>
          <w:sz w:val="24"/>
          <w:szCs w:val="24"/>
        </w:rPr>
        <w:t xml:space="preserve">up to </w:t>
      </w:r>
      <w:r w:rsidRPr="00CB54A2">
        <w:rPr>
          <w:rFonts w:cstheme="minorHAnsi"/>
          <w:sz w:val="24"/>
          <w:szCs w:val="24"/>
        </w:rPr>
        <w:t xml:space="preserve">6 weeks of furloughs. </w:t>
      </w:r>
    </w:p>
    <w:p w:rsidR="00D50432" w:rsidRPr="00CB54A2" w:rsidRDefault="00216765" w:rsidP="00CB5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</w:t>
      </w:r>
      <w:r w:rsidR="00D50432" w:rsidRPr="00CB54A2">
        <w:rPr>
          <w:rFonts w:cstheme="minorHAnsi"/>
          <w:sz w:val="24"/>
          <w:szCs w:val="24"/>
        </w:rPr>
        <w:t xml:space="preserve"> budget cut</w:t>
      </w:r>
      <w:r>
        <w:rPr>
          <w:rFonts w:cstheme="minorHAnsi"/>
          <w:sz w:val="24"/>
          <w:szCs w:val="24"/>
        </w:rPr>
        <w:t>s</w:t>
      </w:r>
      <w:r w:rsidR="00D50432" w:rsidRPr="00CB54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will</w:t>
      </w:r>
      <w:r w:rsidR="00D50432" w:rsidRPr="00CB54A2">
        <w:rPr>
          <w:rFonts w:cstheme="minorHAnsi"/>
          <w:sz w:val="24"/>
          <w:szCs w:val="24"/>
        </w:rPr>
        <w:t xml:space="preserve"> force millions of Americans filing for retirement and disability benefits to wait longer for the benefits they’ve earned</w:t>
      </w:r>
      <w:r>
        <w:rPr>
          <w:rFonts w:cstheme="minorHAnsi"/>
          <w:sz w:val="24"/>
          <w:szCs w:val="24"/>
        </w:rPr>
        <w:t>. B</w:t>
      </w:r>
      <w:r w:rsidR="00D50432" w:rsidRPr="00CB54A2">
        <w:rPr>
          <w:rFonts w:cstheme="minorHAnsi"/>
          <w:sz w:val="24"/>
          <w:szCs w:val="24"/>
        </w:rPr>
        <w:t xml:space="preserve">acklogs </w:t>
      </w:r>
      <w:r>
        <w:rPr>
          <w:rFonts w:cstheme="minorHAnsi"/>
          <w:sz w:val="24"/>
          <w:szCs w:val="24"/>
        </w:rPr>
        <w:t>for</w:t>
      </w:r>
      <w:r w:rsidR="00D50432" w:rsidRPr="00CB54A2">
        <w:rPr>
          <w:rFonts w:cstheme="minorHAnsi"/>
          <w:sz w:val="24"/>
          <w:szCs w:val="24"/>
        </w:rPr>
        <w:t xml:space="preserve"> those with pending disability claims and hearings could reach record levels. </w:t>
      </w:r>
    </w:p>
    <w:p w:rsidR="002950C4" w:rsidRDefault="002950C4" w:rsidP="00C657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50C4" w:rsidRPr="002950C4" w:rsidRDefault="002950C4" w:rsidP="002950C4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  <w:r w:rsidRPr="002950C4">
        <w:rPr>
          <w:rFonts w:ascii="Calibri" w:eastAsia="Times New Roman" w:hAnsi="Calibri" w:cs="Calibri"/>
          <w:b/>
          <w:color w:val="0477AE"/>
          <w:sz w:val="24"/>
          <w:szCs w:val="24"/>
        </w:rPr>
        <w:t>Veterans Support Services Cuts in 2013</w:t>
      </w:r>
    </w:p>
    <w:p w:rsidR="00F748AA" w:rsidRPr="00F748AA" w:rsidRDefault="002950C4" w:rsidP="00F748A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F748AA">
        <w:rPr>
          <w:rFonts w:cstheme="minorHAnsi"/>
          <w:sz w:val="24"/>
          <w:szCs w:val="24"/>
        </w:rPr>
        <w:t>Veterans and their families will lose 51,000 job training slots that give veterans a better shot at increasing their chance of getting a job.</w:t>
      </w:r>
      <w:r w:rsidR="00F748AA" w:rsidRPr="00F748AA">
        <w:rPr>
          <w:rFonts w:cstheme="minorHAnsi"/>
          <w:sz w:val="24"/>
          <w:szCs w:val="24"/>
        </w:rPr>
        <w:t xml:space="preserve"> Veterans who served in our military typically have an unemployment rate that is higher than </w:t>
      </w:r>
      <w:r w:rsidR="00F748AA">
        <w:rPr>
          <w:rFonts w:cstheme="minorHAnsi"/>
          <w:sz w:val="24"/>
          <w:szCs w:val="24"/>
        </w:rPr>
        <w:t xml:space="preserve">that of </w:t>
      </w:r>
      <w:r w:rsidR="00F748AA" w:rsidRPr="00F748AA">
        <w:rPr>
          <w:rFonts w:cstheme="minorHAnsi"/>
          <w:sz w:val="24"/>
          <w:szCs w:val="24"/>
        </w:rPr>
        <w:t>nonveterans</w:t>
      </w:r>
      <w:r w:rsidR="00F748AA">
        <w:rPr>
          <w:rFonts w:cstheme="minorHAnsi"/>
          <w:sz w:val="24"/>
          <w:szCs w:val="24"/>
        </w:rPr>
        <w:t>.</w:t>
      </w:r>
    </w:p>
    <w:p w:rsidR="002950C4" w:rsidRPr="00EB50F2" w:rsidRDefault="002950C4" w:rsidP="002950C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C338F">
        <w:rPr>
          <w:rFonts w:cstheme="minorHAnsi"/>
          <w:sz w:val="24"/>
          <w:szCs w:val="24"/>
        </w:rPr>
        <w:t>Veterans and their families will lose health care services, including treatment for mental health, suicide prevention and traumatic brain injury administered through the Defense Health Program</w:t>
      </w:r>
      <w:r w:rsidR="00F748AA">
        <w:rPr>
          <w:rFonts w:cstheme="minorHAnsi"/>
          <w:sz w:val="24"/>
          <w:szCs w:val="24"/>
        </w:rPr>
        <w:t>.</w:t>
      </w:r>
    </w:p>
    <w:p w:rsidR="002950C4" w:rsidRDefault="002950C4" w:rsidP="00C657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5799" w:rsidRPr="00CB0A83" w:rsidRDefault="00C65799" w:rsidP="00CB0A83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b/>
          <w:color w:val="0477AE"/>
          <w:sz w:val="24"/>
          <w:szCs w:val="24"/>
        </w:rPr>
      </w:pPr>
      <w:r w:rsidRPr="00CB0A83">
        <w:rPr>
          <w:rFonts w:ascii="Calibri" w:eastAsia="Times New Roman" w:hAnsi="Calibri" w:cs="Calibri"/>
          <w:b/>
          <w:color w:val="0477AE"/>
          <w:sz w:val="24"/>
          <w:szCs w:val="24"/>
        </w:rPr>
        <w:t>Sources and Endnotes</w:t>
      </w:r>
    </w:p>
    <w:p w:rsidR="006A49E6" w:rsidRPr="00CB54A2" w:rsidRDefault="00C65799" w:rsidP="006A49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budget cuts cited are from </w:t>
      </w:r>
      <w:hyperlink r:id="rId9" w:history="1">
        <w:r w:rsidR="006A49E6" w:rsidRPr="00CB54A2">
          <w:rPr>
            <w:rStyle w:val="Hyperlink"/>
            <w:rFonts w:cstheme="minorHAnsi"/>
            <w:sz w:val="24"/>
            <w:szCs w:val="24"/>
          </w:rPr>
          <w:t>Under Threat - Sequestration’s Impact on Nondefense Jobs and Services</w:t>
        </w:r>
      </w:hyperlink>
      <w:r w:rsidR="006A49E6" w:rsidRPr="00CB54A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</w:t>
      </w:r>
      <w:r w:rsidR="006A49E6" w:rsidRPr="00CB54A2">
        <w:rPr>
          <w:rFonts w:cstheme="minorHAnsi"/>
          <w:sz w:val="24"/>
          <w:szCs w:val="24"/>
        </w:rPr>
        <w:t xml:space="preserve"> report by Sen. Tom Harkin, Chairman, Senate Appropriations Subcommittee on Labor, Health and Human Services, and Education, and Related Agencies, July 25, 2012</w:t>
      </w:r>
      <w:r>
        <w:rPr>
          <w:rFonts w:cstheme="minorHAnsi"/>
          <w:sz w:val="24"/>
          <w:szCs w:val="24"/>
        </w:rPr>
        <w:t>.</w:t>
      </w:r>
    </w:p>
    <w:p w:rsidR="00D50432" w:rsidRPr="00CB54A2" w:rsidRDefault="00CB2640" w:rsidP="006A49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hyperlink r:id="rId10" w:history="1">
        <w:r w:rsidR="00D50432" w:rsidRPr="00CB54A2">
          <w:rPr>
            <w:rStyle w:val="Hyperlink"/>
            <w:rFonts w:cstheme="minorHAnsi"/>
            <w:sz w:val="24"/>
            <w:szCs w:val="24"/>
          </w:rPr>
          <w:t>http://www.harkin.senate.gov/documents/pdf/500ff3554f9ba.pdf</w:t>
        </w:r>
      </w:hyperlink>
    </w:p>
    <w:p w:rsidR="00C65799" w:rsidRDefault="00C65799" w:rsidP="00C65799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0402E1" w:rsidRDefault="000402E1" w:rsidP="00C657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0402E1">
        <w:rPr>
          <w:rFonts w:cstheme="minorHAnsi"/>
          <w:b/>
          <w:i/>
          <w:sz w:val="24"/>
          <w:szCs w:val="24"/>
        </w:rPr>
        <w:t>State-by-state breakdowns of sequester cuts for various programs are available in this report.</w:t>
      </w:r>
    </w:p>
    <w:p w:rsidR="005A3243" w:rsidRPr="000402E1" w:rsidRDefault="005A3243" w:rsidP="00C65799">
      <w:pPr>
        <w:autoSpaceDE w:val="0"/>
        <w:autoSpaceDN w:val="0"/>
        <w:adjustRightInd w:val="0"/>
        <w:spacing w:after="0" w:line="240" w:lineRule="auto"/>
        <w:rPr>
          <w:b/>
          <w:i/>
          <w:sz w:val="24"/>
        </w:rPr>
      </w:pPr>
    </w:p>
    <w:sectPr w:rsidR="005A3243" w:rsidRPr="000402E1" w:rsidSect="00CB54A2">
      <w:footerReference w:type="default" r:id="rId11"/>
      <w:endnotePr>
        <w:numFmt w:val="decimal"/>
      </w:endnotePr>
      <w:pgSz w:w="12240" w:h="15840"/>
      <w:pgMar w:top="720" w:right="1296" w:bottom="720" w:left="1296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1652" w:rsidRDefault="002D1652" w:rsidP="00637122">
      <w:pPr>
        <w:spacing w:after="0" w:line="240" w:lineRule="auto"/>
      </w:pPr>
      <w:r>
        <w:separator/>
      </w:r>
    </w:p>
  </w:endnote>
  <w:endnote w:type="continuationSeparator" w:id="1">
    <w:p w:rsidR="002D1652" w:rsidRDefault="002D1652" w:rsidP="00637122">
      <w:pPr>
        <w:spacing w:after="0" w:line="240" w:lineRule="auto"/>
      </w:pPr>
      <w:r>
        <w:continuationSeparator/>
      </w:r>
    </w:p>
  </w:endnote>
  <w:endnote w:id="2">
    <w:p w:rsidR="006A49E6" w:rsidRPr="000402E1" w:rsidRDefault="006A49E6" w:rsidP="00C949A8">
      <w:pPr>
        <w:spacing w:after="0" w:line="240" w:lineRule="auto"/>
        <w:rPr>
          <w:sz w:val="20"/>
          <w:szCs w:val="20"/>
        </w:rPr>
      </w:pPr>
      <w:r w:rsidRPr="000402E1">
        <w:rPr>
          <w:rStyle w:val="EndnoteReference"/>
          <w:sz w:val="20"/>
          <w:szCs w:val="20"/>
        </w:rPr>
        <w:endnoteRef/>
      </w:r>
      <w:r w:rsidRPr="000402E1">
        <w:rPr>
          <w:sz w:val="20"/>
          <w:szCs w:val="20"/>
        </w:rPr>
        <w:t xml:space="preserve"> </w:t>
      </w:r>
      <w:hyperlink r:id="rId1" w:history="1">
        <w:r w:rsidRPr="000402E1">
          <w:rPr>
            <w:rStyle w:val="Hyperlink"/>
            <w:sz w:val="20"/>
            <w:szCs w:val="20"/>
          </w:rPr>
          <w:t>Under Threat - Sequestration’s Impact on Nondefense Jobs and Services</w:t>
        </w:r>
      </w:hyperlink>
      <w:r w:rsidRPr="000402E1">
        <w:rPr>
          <w:sz w:val="20"/>
          <w:szCs w:val="20"/>
        </w:rPr>
        <w:t xml:space="preserve">, </w:t>
      </w:r>
      <w:r w:rsidR="000402E1" w:rsidRPr="000402E1">
        <w:rPr>
          <w:sz w:val="20"/>
          <w:szCs w:val="20"/>
        </w:rPr>
        <w:t>a</w:t>
      </w:r>
      <w:r w:rsidRPr="000402E1">
        <w:rPr>
          <w:sz w:val="20"/>
          <w:szCs w:val="20"/>
        </w:rPr>
        <w:t xml:space="preserve"> report by Sen. Tom Harkin, Chairman, Senate Appropriations Subcommittee on Labor, Health and Human Services, and Education, and Related Agencies, July 25, 2012</w:t>
      </w:r>
      <w:r w:rsidR="000402E1" w:rsidRPr="000402E1">
        <w:rPr>
          <w:sz w:val="20"/>
          <w:szCs w:val="20"/>
        </w:rPr>
        <w:t xml:space="preserve">. </w:t>
      </w:r>
      <w:hyperlink r:id="rId2" w:history="1">
        <w:r w:rsidRPr="000402E1">
          <w:rPr>
            <w:rStyle w:val="Hyperlink"/>
            <w:sz w:val="20"/>
            <w:szCs w:val="20"/>
          </w:rPr>
          <w:t>The Economic Impact of the Budget Control Act of 2011 on DOD and Non-DOD Agencies</w:t>
        </w:r>
      </w:hyperlink>
      <w:r w:rsidR="000402E1" w:rsidRPr="000402E1">
        <w:rPr>
          <w:sz w:val="20"/>
          <w:szCs w:val="20"/>
        </w:rPr>
        <w:t>,</w:t>
      </w:r>
      <w:r w:rsidRPr="000402E1">
        <w:rPr>
          <w:sz w:val="20"/>
          <w:szCs w:val="20"/>
        </w:rPr>
        <w:t xml:space="preserve"> Stephen S. Fuller, Ph.D., Dwight Schar Faculty Chair and University Professor Director, Center of Regional Analysis, George Mason University with Chmura Economics &amp; Analytics. </w:t>
      </w:r>
      <w:r w:rsidR="000402E1" w:rsidRPr="000402E1">
        <w:rPr>
          <w:sz w:val="20"/>
          <w:szCs w:val="20"/>
        </w:rPr>
        <w:t>P</w:t>
      </w:r>
      <w:r w:rsidRPr="000402E1">
        <w:rPr>
          <w:sz w:val="20"/>
          <w:szCs w:val="20"/>
        </w:rPr>
        <w:t xml:space="preserve">repared for </w:t>
      </w:r>
      <w:r w:rsidR="000402E1" w:rsidRPr="000402E1">
        <w:rPr>
          <w:sz w:val="20"/>
          <w:szCs w:val="20"/>
        </w:rPr>
        <w:t xml:space="preserve">the </w:t>
      </w:r>
      <w:r w:rsidRPr="000402E1">
        <w:rPr>
          <w:sz w:val="20"/>
          <w:szCs w:val="20"/>
        </w:rPr>
        <w:t>Aerospace Industries Association, July 17, 2012</w:t>
      </w:r>
      <w:r w:rsidR="000402E1" w:rsidRPr="000402E1">
        <w:rPr>
          <w:sz w:val="20"/>
          <w:szCs w:val="20"/>
        </w:rPr>
        <w:t>.</w:t>
      </w:r>
    </w:p>
    <w:p w:rsidR="000402E1" w:rsidRPr="002C2FE0" w:rsidRDefault="00CB2640" w:rsidP="00C949A8">
      <w:pPr>
        <w:spacing w:after="0" w:line="240" w:lineRule="auto"/>
        <w:rPr>
          <w:sz w:val="20"/>
          <w:szCs w:val="20"/>
        </w:rPr>
      </w:pPr>
      <w:hyperlink r:id="rId3" w:history="1">
        <w:r w:rsidR="000402E1" w:rsidRPr="002C2FE0">
          <w:rPr>
            <w:rStyle w:val="Hyperlink"/>
            <w:sz w:val="20"/>
            <w:szCs w:val="20"/>
          </w:rPr>
          <w:t>http://www.aia-aerospace.org/assets/Fuller_II_Final_Report.pdf</w:t>
        </w:r>
      </w:hyperlink>
    </w:p>
  </w:endnote>
  <w:endnote w:id="3">
    <w:p w:rsidR="002C2FE0" w:rsidRPr="002C2FE0" w:rsidRDefault="002C2FE0">
      <w:pPr>
        <w:pStyle w:val="EndnoteText"/>
      </w:pPr>
      <w:r w:rsidRPr="002C2FE0">
        <w:rPr>
          <w:rStyle w:val="EndnoteReference"/>
        </w:rPr>
        <w:endnoteRef/>
      </w:r>
      <w:r w:rsidRPr="002C2FE0">
        <w:t xml:space="preserve"> </w:t>
      </w:r>
      <w:hyperlink r:id="rId4" w:history="1">
        <w:r w:rsidRPr="002C2FE0">
          <w:rPr>
            <w:rStyle w:val="Hyperlink"/>
          </w:rPr>
          <w:t>A Report on Consequences of Sequestration</w:t>
        </w:r>
      </w:hyperlink>
      <w:r w:rsidRPr="002C2FE0">
        <w:t>, House Appropriation</w:t>
      </w:r>
      <w:r w:rsidR="001F44D1">
        <w:t>s Committee Democrats, October 9</w:t>
      </w:r>
      <w:r w:rsidRPr="002C2FE0">
        <w:t xml:space="preserve">, 2012. </w:t>
      </w:r>
    </w:p>
    <w:p w:rsidR="002C2FE0" w:rsidRDefault="00CB2640">
      <w:pPr>
        <w:pStyle w:val="EndnoteText"/>
      </w:pPr>
      <w:hyperlink r:id="rId5" w:history="1">
        <w:r w:rsidR="002C2FE0" w:rsidRPr="002C2FE0">
          <w:rPr>
            <w:rStyle w:val="Hyperlink"/>
          </w:rPr>
          <w:t>http://democrats.appropriations.house.gov/index.php?option=com_content&amp;task=view&amp;id=1037&amp;Itemid=28</w:t>
        </w:r>
      </w:hyperlink>
    </w:p>
  </w:endnote>
  <w:endnote w:id="4">
    <w:p w:rsidR="00C949A8" w:rsidRPr="000402E1" w:rsidRDefault="00C949A8">
      <w:pPr>
        <w:pStyle w:val="EndnoteText"/>
        <w:rPr>
          <w:rFonts w:cstheme="minorHAnsi"/>
        </w:rPr>
      </w:pPr>
      <w:r w:rsidRPr="000402E1">
        <w:rPr>
          <w:rStyle w:val="EndnoteReference"/>
        </w:rPr>
        <w:endnoteRef/>
      </w:r>
      <w:r w:rsidRPr="000402E1">
        <w:t xml:space="preserve"> </w:t>
      </w:r>
      <w:hyperlink r:id="rId6" w:history="1">
        <w:r w:rsidRPr="000402E1">
          <w:rPr>
            <w:rStyle w:val="Hyperlink"/>
            <w:rFonts w:cstheme="minorHAnsi"/>
          </w:rPr>
          <w:t>The U.S. Employment Effects of Military and Domestic Spending Priorities: 2011 Update</w:t>
        </w:r>
      </w:hyperlink>
      <w:r w:rsidR="00981537" w:rsidRPr="000402E1">
        <w:rPr>
          <w:rFonts w:cstheme="minorHAnsi"/>
        </w:rPr>
        <w:t>,</w:t>
      </w:r>
      <w:r w:rsidRPr="000402E1">
        <w:rPr>
          <w:rFonts w:cstheme="minorHAnsi"/>
        </w:rPr>
        <w:t xml:space="preserve"> Robert Pollin &amp; Heidi Garrett-Peltier, Political Economy Research Institute, University of Massachusetts, Amherst, December 2011</w:t>
      </w:r>
      <w:r w:rsidR="000402E1" w:rsidRPr="000402E1">
        <w:rPr>
          <w:rFonts w:cstheme="minorHAnsi"/>
        </w:rPr>
        <w:t>.</w:t>
      </w:r>
    </w:p>
    <w:p w:rsidR="000402E1" w:rsidRDefault="00CB2640">
      <w:pPr>
        <w:pStyle w:val="EndnoteText"/>
      </w:pPr>
      <w:hyperlink r:id="rId7" w:history="1">
        <w:r w:rsidR="000402E1" w:rsidRPr="000402E1">
          <w:rPr>
            <w:rStyle w:val="Hyperlink"/>
          </w:rPr>
          <w:t>http://www.peri.umass.edu/fileadmin/pdf/published_study/PERI_military_spending_2011.pdf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30632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4A2" w:rsidRDefault="00CB2640">
        <w:pPr>
          <w:pStyle w:val="Footer"/>
          <w:jc w:val="right"/>
        </w:pPr>
        <w:fldSimple w:instr=" PAGE   \* MERGEFORMAT ">
          <w:r w:rsidR="00B00CDB">
            <w:rPr>
              <w:noProof/>
            </w:rPr>
            <w:t>3</w:t>
          </w:r>
        </w:fldSimple>
      </w:p>
    </w:sdtContent>
  </w:sdt>
  <w:p w:rsidR="00CB54A2" w:rsidRDefault="00CB54A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1652" w:rsidRDefault="002D1652" w:rsidP="00637122">
      <w:pPr>
        <w:spacing w:after="0" w:line="240" w:lineRule="auto"/>
      </w:pPr>
      <w:r>
        <w:separator/>
      </w:r>
    </w:p>
  </w:footnote>
  <w:footnote w:type="continuationSeparator" w:id="1">
    <w:p w:rsidR="002D1652" w:rsidRDefault="002D1652" w:rsidP="0063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6050D9"/>
    <w:multiLevelType w:val="multilevel"/>
    <w:tmpl w:val="3D36D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3AEC"/>
    <w:multiLevelType w:val="hybridMultilevel"/>
    <w:tmpl w:val="3EA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65498"/>
    <w:multiLevelType w:val="hybridMultilevel"/>
    <w:tmpl w:val="36F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9729A"/>
    <w:multiLevelType w:val="hybridMultilevel"/>
    <w:tmpl w:val="BA32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4071F"/>
    <w:multiLevelType w:val="hybridMultilevel"/>
    <w:tmpl w:val="A3E2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7852"/>
    <w:multiLevelType w:val="hybridMultilevel"/>
    <w:tmpl w:val="89B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16255"/>
    <w:multiLevelType w:val="hybridMultilevel"/>
    <w:tmpl w:val="3FD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25C3"/>
    <w:multiLevelType w:val="hybridMultilevel"/>
    <w:tmpl w:val="E1D2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01B96"/>
    <w:multiLevelType w:val="hybridMultilevel"/>
    <w:tmpl w:val="33E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745C"/>
    <w:multiLevelType w:val="hybridMultilevel"/>
    <w:tmpl w:val="19F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18C5"/>
    <w:multiLevelType w:val="hybridMultilevel"/>
    <w:tmpl w:val="C78E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15AE5"/>
    <w:multiLevelType w:val="hybridMultilevel"/>
    <w:tmpl w:val="2928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AAB"/>
    <w:multiLevelType w:val="hybridMultilevel"/>
    <w:tmpl w:val="77F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4A043C"/>
    <w:rsid w:val="00013B84"/>
    <w:rsid w:val="00013B9E"/>
    <w:rsid w:val="000402E1"/>
    <w:rsid w:val="00055899"/>
    <w:rsid w:val="00063212"/>
    <w:rsid w:val="0008539D"/>
    <w:rsid w:val="00091256"/>
    <w:rsid w:val="000A36FC"/>
    <w:rsid w:val="000A3E83"/>
    <w:rsid w:val="000F2CC6"/>
    <w:rsid w:val="001419C5"/>
    <w:rsid w:val="00147C7D"/>
    <w:rsid w:val="00171013"/>
    <w:rsid w:val="0017627C"/>
    <w:rsid w:val="00182D0A"/>
    <w:rsid w:val="001D04E2"/>
    <w:rsid w:val="001F44D1"/>
    <w:rsid w:val="001F5F8A"/>
    <w:rsid w:val="00205B87"/>
    <w:rsid w:val="00216765"/>
    <w:rsid w:val="00245BF8"/>
    <w:rsid w:val="00277395"/>
    <w:rsid w:val="00286470"/>
    <w:rsid w:val="002950C4"/>
    <w:rsid w:val="002C2FE0"/>
    <w:rsid w:val="002C3D9A"/>
    <w:rsid w:val="002D1652"/>
    <w:rsid w:val="002F2301"/>
    <w:rsid w:val="00341043"/>
    <w:rsid w:val="00395A5D"/>
    <w:rsid w:val="003D16B1"/>
    <w:rsid w:val="003D6C6D"/>
    <w:rsid w:val="00402DF7"/>
    <w:rsid w:val="004178E1"/>
    <w:rsid w:val="00487E00"/>
    <w:rsid w:val="004A043C"/>
    <w:rsid w:val="004D4EF7"/>
    <w:rsid w:val="0050044C"/>
    <w:rsid w:val="00505F3F"/>
    <w:rsid w:val="005A3243"/>
    <w:rsid w:val="005C2309"/>
    <w:rsid w:val="005C269F"/>
    <w:rsid w:val="005E067D"/>
    <w:rsid w:val="006334DF"/>
    <w:rsid w:val="00637122"/>
    <w:rsid w:val="006A49E6"/>
    <w:rsid w:val="006B3B29"/>
    <w:rsid w:val="00707BA4"/>
    <w:rsid w:val="007475C7"/>
    <w:rsid w:val="00760CBA"/>
    <w:rsid w:val="007730CB"/>
    <w:rsid w:val="007D7B9C"/>
    <w:rsid w:val="007E5ED9"/>
    <w:rsid w:val="008212D7"/>
    <w:rsid w:val="00891082"/>
    <w:rsid w:val="008C4A4C"/>
    <w:rsid w:val="00900395"/>
    <w:rsid w:val="009019CB"/>
    <w:rsid w:val="00981537"/>
    <w:rsid w:val="009B0056"/>
    <w:rsid w:val="009E21D2"/>
    <w:rsid w:val="00A1022B"/>
    <w:rsid w:val="00A338E4"/>
    <w:rsid w:val="00A517B6"/>
    <w:rsid w:val="00A700DE"/>
    <w:rsid w:val="00B00CDB"/>
    <w:rsid w:val="00B349D9"/>
    <w:rsid w:val="00B366C2"/>
    <w:rsid w:val="00B5014B"/>
    <w:rsid w:val="00B7184C"/>
    <w:rsid w:val="00BE6705"/>
    <w:rsid w:val="00C077A5"/>
    <w:rsid w:val="00C11BFD"/>
    <w:rsid w:val="00C65799"/>
    <w:rsid w:val="00C83563"/>
    <w:rsid w:val="00C949A8"/>
    <w:rsid w:val="00CA4606"/>
    <w:rsid w:val="00CB0A83"/>
    <w:rsid w:val="00CB2640"/>
    <w:rsid w:val="00CB54A2"/>
    <w:rsid w:val="00CE1B08"/>
    <w:rsid w:val="00CE6F13"/>
    <w:rsid w:val="00CE7B6E"/>
    <w:rsid w:val="00D01FA7"/>
    <w:rsid w:val="00D50432"/>
    <w:rsid w:val="00D96D54"/>
    <w:rsid w:val="00DB0CBC"/>
    <w:rsid w:val="00DE1BC2"/>
    <w:rsid w:val="00E448EB"/>
    <w:rsid w:val="00EB50F2"/>
    <w:rsid w:val="00EC338F"/>
    <w:rsid w:val="00EC6840"/>
    <w:rsid w:val="00EE5CD6"/>
    <w:rsid w:val="00F21BEA"/>
    <w:rsid w:val="00F351DC"/>
    <w:rsid w:val="00F52402"/>
    <w:rsid w:val="00F748AA"/>
    <w:rsid w:val="00FE1F93"/>
    <w:rsid w:val="00FE75F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0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043C"/>
    <w:rPr>
      <w:b/>
      <w:bCs/>
    </w:rPr>
  </w:style>
  <w:style w:type="character" w:styleId="Hyperlink">
    <w:name w:val="Hyperlink"/>
    <w:basedOn w:val="DefaultParagraphFont"/>
    <w:uiPriority w:val="99"/>
    <w:unhideWhenUsed/>
    <w:rsid w:val="007E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240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1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1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7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1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A2"/>
  </w:style>
  <w:style w:type="paragraph" w:styleId="Footer">
    <w:name w:val="footer"/>
    <w:basedOn w:val="Normal"/>
    <w:link w:val="FooterChar"/>
    <w:uiPriority w:val="99"/>
    <w:unhideWhenUsed/>
    <w:rsid w:val="00CB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043C"/>
    <w:rPr>
      <w:b/>
      <w:bCs/>
    </w:rPr>
  </w:style>
  <w:style w:type="character" w:styleId="Hyperlink">
    <w:name w:val="Hyperlink"/>
    <w:basedOn w:val="DefaultParagraphFont"/>
    <w:uiPriority w:val="99"/>
    <w:unhideWhenUsed/>
    <w:rsid w:val="007E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240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1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1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7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1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A2"/>
  </w:style>
  <w:style w:type="paragraph" w:styleId="Footer">
    <w:name w:val="footer"/>
    <w:basedOn w:val="Normal"/>
    <w:link w:val="FooterChar"/>
    <w:uiPriority w:val="99"/>
    <w:unhideWhenUsed/>
    <w:rsid w:val="00CB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harkin.senate.gov/documents/pdf/500ff3554f9ba.pdf" TargetMode="External"/><Relationship Id="rId10" Type="http://schemas.openxmlformats.org/officeDocument/2006/relationships/hyperlink" Target="http://www.harkin.senate.gov/documents/pdf/500ff3554f9ba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a-aerospace.org/assets/Fuller_II_Final_Report.pdf" TargetMode="External"/><Relationship Id="rId4" Type="http://schemas.openxmlformats.org/officeDocument/2006/relationships/hyperlink" Target="http://democrats.appropriations.house.gov/index.php?option=com_content&amp;task=view&amp;id=1037&amp;Itemid=28" TargetMode="External"/><Relationship Id="rId5" Type="http://schemas.openxmlformats.org/officeDocument/2006/relationships/hyperlink" Target="http://democrats.appropriations.house.gov/index.php?option=com_content&amp;task=view&amp;id=1037&amp;Itemid=28" TargetMode="External"/><Relationship Id="rId6" Type="http://schemas.openxmlformats.org/officeDocument/2006/relationships/hyperlink" Target="http://www.peri.umass.edu/fileadmin/pdf/published_study/PERI_military_spending_2011.pdf" TargetMode="External"/><Relationship Id="rId7" Type="http://schemas.openxmlformats.org/officeDocument/2006/relationships/hyperlink" Target="http://www.peri.umass.edu/fileadmin/pdf/published_study/PERI_military_spending_2011.pdf" TargetMode="External"/><Relationship Id="rId1" Type="http://schemas.openxmlformats.org/officeDocument/2006/relationships/hyperlink" Target="http://www.harkin.senate.gov/documents/pdf/500ff3554f9ba.pdf" TargetMode="External"/><Relationship Id="rId2" Type="http://schemas.openxmlformats.org/officeDocument/2006/relationships/hyperlink" Target="http://www.aia-aerospace.org/assets/Fuller_II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E5AD-ED16-40DE-B067-D74D761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5774</Characters>
  <Application>Microsoft Word 12.0.0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Tatenda Musapatike</cp:lastModifiedBy>
  <cp:revision>2</cp:revision>
  <cp:lastPrinted>2012-11-05T02:35:00Z</cp:lastPrinted>
  <dcterms:created xsi:type="dcterms:W3CDTF">2012-11-12T19:34:00Z</dcterms:created>
  <dcterms:modified xsi:type="dcterms:W3CDTF">2012-11-12T19:34:00Z</dcterms:modified>
</cp:coreProperties>
</file>