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5E" w:rsidRPr="000B0A5E" w:rsidRDefault="000B0A5E" w:rsidP="000B0A5E">
      <w:pPr>
        <w:shd w:val="clear" w:color="auto" w:fill="FFFFFF"/>
        <w:spacing w:after="0" w:line="240" w:lineRule="auto"/>
        <w:jc w:val="center"/>
        <w:rPr>
          <w:rFonts w:eastAsia="Times New Roman" w:cstheme="minorHAnsi"/>
          <w:color w:val="500050"/>
          <w:sz w:val="28"/>
          <w:szCs w:val="28"/>
        </w:rPr>
      </w:pPr>
      <w:r w:rsidRPr="000B0A5E">
        <w:rPr>
          <w:rFonts w:eastAsia="Times New Roman" w:cstheme="minorHAnsi"/>
          <w:b/>
          <w:bCs/>
          <w:color w:val="222222"/>
          <w:sz w:val="28"/>
          <w:szCs w:val="28"/>
        </w:rPr>
        <w:t>Americans for Tax Reform – Post-Election Talking Points</w:t>
      </w:r>
      <w:r w:rsidR="00DA533B" w:rsidRPr="00DA533B">
        <w:rPr>
          <w:rFonts w:eastAsia="Times New Roman" w:cstheme="minorHAnsi"/>
          <w:b/>
          <w:bCs/>
          <w:color w:val="222222"/>
          <w:sz w:val="28"/>
          <w:szCs w:val="28"/>
        </w:rPr>
        <w:t xml:space="preserve"> on Obama Win</w:t>
      </w:r>
    </w:p>
    <w:p w:rsidR="000B0A5E" w:rsidRPr="000B0A5E" w:rsidRDefault="000B0A5E" w:rsidP="000B0A5E">
      <w:pPr>
        <w:shd w:val="clear" w:color="auto" w:fill="FFFFFF"/>
        <w:spacing w:after="0" w:line="240" w:lineRule="auto"/>
        <w:rPr>
          <w:rFonts w:eastAsia="Times New Roman" w:cstheme="minorHAnsi"/>
          <w:color w:val="500050"/>
          <w:sz w:val="24"/>
          <w:szCs w:val="24"/>
        </w:rPr>
      </w:pPr>
    </w:p>
    <w:p w:rsidR="000B0A5E" w:rsidRPr="006F2D81" w:rsidRDefault="000B0A5E" w:rsidP="000B0A5E">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Families living paycheck to paycheck and all Americans working hard to make</w:t>
      </w:r>
      <w:bookmarkStart w:id="0" w:name="_GoBack"/>
      <w:bookmarkEnd w:id="0"/>
      <w:r w:rsidRPr="006F2D81">
        <w:rPr>
          <w:rFonts w:eastAsia="Times New Roman" w:cstheme="minorHAnsi"/>
          <w:sz w:val="26"/>
          <w:szCs w:val="26"/>
        </w:rPr>
        <w:t xml:space="preserve"> a better life for </w:t>
      </w:r>
      <w:proofErr w:type="gramStart"/>
      <w:r w:rsidRPr="006F2D81">
        <w:rPr>
          <w:rFonts w:eastAsia="Times New Roman" w:cstheme="minorHAnsi"/>
          <w:sz w:val="26"/>
          <w:szCs w:val="26"/>
        </w:rPr>
        <w:t>themselves</w:t>
      </w:r>
      <w:proofErr w:type="gramEnd"/>
      <w:r w:rsidRPr="006F2D81">
        <w:rPr>
          <w:rFonts w:eastAsia="Times New Roman" w:cstheme="minorHAnsi"/>
          <w:sz w:val="26"/>
          <w:szCs w:val="26"/>
        </w:rPr>
        <w:t xml:space="preserve"> won this election. The</w:t>
      </w:r>
      <w:r w:rsidR="006F2D81">
        <w:rPr>
          <w:rFonts w:eastAsia="Times New Roman" w:cstheme="minorHAnsi"/>
          <w:sz w:val="26"/>
          <w:szCs w:val="26"/>
        </w:rPr>
        <w:t>y</w:t>
      </w:r>
      <w:r w:rsidRPr="006F2D81">
        <w:rPr>
          <w:rFonts w:eastAsia="Times New Roman" w:cstheme="minorHAnsi"/>
          <w:sz w:val="26"/>
          <w:szCs w:val="26"/>
        </w:rPr>
        <w:t xml:space="preserve"> rejected a rigged system that only works for the wealthiest few and chose an economy that works for everyone, where the wealthiest Americans and big corporations start paying their fair share.   </w:t>
      </w:r>
    </w:p>
    <w:p w:rsidR="000B0A5E" w:rsidRPr="006F2D81" w:rsidRDefault="004D5641" w:rsidP="004D5641">
      <w:pPr>
        <w:pStyle w:val="ListParagraph"/>
        <w:shd w:val="clear" w:color="auto" w:fill="FFFFFF"/>
        <w:tabs>
          <w:tab w:val="left" w:pos="5400"/>
        </w:tabs>
        <w:spacing w:after="0" w:line="240" w:lineRule="auto"/>
        <w:ind w:left="360"/>
        <w:rPr>
          <w:rFonts w:eastAsia="Times New Roman" w:cstheme="minorHAnsi"/>
          <w:sz w:val="26"/>
          <w:szCs w:val="26"/>
        </w:rPr>
      </w:pPr>
      <w:r>
        <w:rPr>
          <w:rFonts w:eastAsia="Times New Roman" w:cstheme="minorHAnsi"/>
          <w:sz w:val="26"/>
          <w:szCs w:val="26"/>
        </w:rPr>
        <w:tab/>
      </w:r>
    </w:p>
    <w:p w:rsidR="000B0A5E" w:rsidRPr="006F2D81" w:rsidRDefault="000B0A5E" w:rsidP="000B0A5E">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 xml:space="preserve">The American people rejected an extreme agenda that makes working families pay more just so the richest few who already get the biggest tax breaks – including billionaires and big corporations – pay less.  </w:t>
      </w:r>
    </w:p>
    <w:p w:rsidR="000B0A5E" w:rsidRPr="000B0A5E" w:rsidRDefault="000B0A5E" w:rsidP="00501DFF">
      <w:pPr>
        <w:shd w:val="clear" w:color="auto" w:fill="FFFFFF"/>
        <w:spacing w:after="0" w:line="240" w:lineRule="auto"/>
        <w:rPr>
          <w:rFonts w:eastAsia="Times New Roman" w:cstheme="minorHAnsi"/>
          <w:sz w:val="26"/>
          <w:szCs w:val="26"/>
        </w:rPr>
      </w:pPr>
      <w:r w:rsidRPr="000B0A5E">
        <w:rPr>
          <w:rFonts w:eastAsia="Times New Roman" w:cstheme="minorHAnsi"/>
          <w:sz w:val="26"/>
          <w:szCs w:val="26"/>
        </w:rPr>
        <w:t>  </w:t>
      </w:r>
    </w:p>
    <w:p w:rsidR="000B0A5E" w:rsidRPr="006F2D81" w:rsidRDefault="000B0A5E" w:rsidP="000B0A5E">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The American people rejected discredited trickle down tax breaks for the wealthy paid for by shifting more of the burden to regular working families.  They did not vote to cut Social Security, Medicare and Medicaid benefits, which are the foundation of financial security for the middle class and families working hard to get into it. </w:t>
      </w:r>
    </w:p>
    <w:p w:rsidR="000B0A5E" w:rsidRPr="006F2D81" w:rsidRDefault="000B0A5E" w:rsidP="000B0A5E">
      <w:pPr>
        <w:pStyle w:val="ListParagraph"/>
        <w:shd w:val="clear" w:color="auto" w:fill="FFFFFF"/>
        <w:spacing w:after="0" w:line="240" w:lineRule="auto"/>
        <w:ind w:left="360"/>
        <w:rPr>
          <w:rFonts w:eastAsia="Times New Roman" w:cstheme="minorHAnsi"/>
          <w:sz w:val="26"/>
          <w:szCs w:val="26"/>
        </w:rPr>
      </w:pPr>
    </w:p>
    <w:p w:rsidR="00501DFF" w:rsidRPr="006F2D81" w:rsidRDefault="000B0A5E" w:rsidP="000B0A5E">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Now it’s up to the politicians we sent to Washington to put the interests of America’s working families ahead of those of the special interests. No delays. No excuses.</w:t>
      </w:r>
    </w:p>
    <w:p w:rsidR="00501DFF" w:rsidRPr="006F2D81" w:rsidRDefault="00501DFF" w:rsidP="00501DFF">
      <w:pPr>
        <w:pStyle w:val="ListParagraph"/>
        <w:rPr>
          <w:rFonts w:eastAsia="Times New Roman" w:cstheme="minorHAnsi"/>
          <w:sz w:val="26"/>
          <w:szCs w:val="26"/>
        </w:rPr>
      </w:pPr>
    </w:p>
    <w:p w:rsidR="00501DFF" w:rsidRPr="006F2D81" w:rsidRDefault="000B0A5E" w:rsidP="00501DFF">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Our leaders in Washington face a choice in the coming days and weeks: </w:t>
      </w:r>
      <w:r w:rsidR="00501DFF" w:rsidRPr="006F2D81">
        <w:rPr>
          <w:rFonts w:eastAsia="Times New Roman" w:cstheme="minorHAnsi"/>
          <w:sz w:val="26"/>
          <w:szCs w:val="26"/>
        </w:rPr>
        <w:t xml:space="preserve"> </w:t>
      </w:r>
      <w:r w:rsidR="00501DFF" w:rsidRPr="006F2D81">
        <w:rPr>
          <w:rFonts w:eastAsia="Times New Roman" w:cstheme="minorHAnsi"/>
          <w:sz w:val="26"/>
          <w:szCs w:val="26"/>
        </w:rPr>
        <w:t xml:space="preserve">who should pay to reduce the deficit and to </w:t>
      </w:r>
      <w:r w:rsidR="00501DFF" w:rsidRPr="006F2D81">
        <w:rPr>
          <w:rFonts w:eastAsia="Times New Roman" w:cstheme="minorHAnsi"/>
          <w:sz w:val="26"/>
          <w:szCs w:val="26"/>
        </w:rPr>
        <w:t xml:space="preserve">grow our </w:t>
      </w:r>
      <w:r w:rsidR="00501DFF" w:rsidRPr="006F2D81">
        <w:rPr>
          <w:rFonts w:eastAsia="Times New Roman" w:cstheme="minorHAnsi"/>
          <w:sz w:val="26"/>
          <w:szCs w:val="26"/>
        </w:rPr>
        <w:t>economy</w:t>
      </w:r>
      <w:r w:rsidR="00501DFF" w:rsidRPr="006F2D81">
        <w:rPr>
          <w:rFonts w:eastAsia="Times New Roman" w:cstheme="minorHAnsi"/>
          <w:sz w:val="26"/>
          <w:szCs w:val="26"/>
        </w:rPr>
        <w:t>? Should we ask</w:t>
      </w:r>
      <w:r w:rsidRPr="006F2D81">
        <w:rPr>
          <w:rFonts w:eastAsia="Times New Roman" w:cstheme="minorHAnsi"/>
          <w:sz w:val="26"/>
          <w:szCs w:val="26"/>
        </w:rPr>
        <w:t xml:space="preserve"> the richest few who’ve done well in America to do right by America? Or </w:t>
      </w:r>
      <w:r w:rsidR="00501DFF" w:rsidRPr="006F2D81">
        <w:rPr>
          <w:rFonts w:eastAsia="Times New Roman" w:cstheme="minorHAnsi"/>
          <w:sz w:val="26"/>
          <w:szCs w:val="26"/>
        </w:rPr>
        <w:t xml:space="preserve">should we </w:t>
      </w:r>
      <w:r w:rsidRPr="006F2D81">
        <w:rPr>
          <w:rFonts w:eastAsia="Times New Roman" w:cstheme="minorHAnsi"/>
          <w:sz w:val="26"/>
          <w:szCs w:val="26"/>
        </w:rPr>
        <w:t>keep forcing the middle class to bear more of the burden? </w:t>
      </w:r>
    </w:p>
    <w:p w:rsidR="00501DFF" w:rsidRPr="006F2D81" w:rsidRDefault="00501DFF" w:rsidP="00501DFF">
      <w:pPr>
        <w:pStyle w:val="ListParagraph"/>
        <w:rPr>
          <w:rFonts w:eastAsia="Times New Roman" w:cstheme="minorHAnsi"/>
          <w:sz w:val="26"/>
          <w:szCs w:val="26"/>
        </w:rPr>
      </w:pPr>
    </w:p>
    <w:p w:rsidR="00501DFF" w:rsidRPr="006F2D81" w:rsidRDefault="000B0A5E" w:rsidP="00501DFF">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The choice is clear. Congress can choose a $160,000 tax cut for millionaires each year, or it can protect Medicare for millions of seniors.</w:t>
      </w:r>
    </w:p>
    <w:p w:rsidR="00501DFF" w:rsidRPr="006F2D81" w:rsidRDefault="00501DFF" w:rsidP="00501DFF">
      <w:pPr>
        <w:pStyle w:val="ListParagraph"/>
        <w:rPr>
          <w:rFonts w:eastAsia="Times New Roman" w:cstheme="minorHAnsi"/>
          <w:sz w:val="26"/>
          <w:szCs w:val="26"/>
        </w:rPr>
      </w:pPr>
    </w:p>
    <w:p w:rsidR="00501DFF" w:rsidRPr="006F2D81" w:rsidRDefault="000B0A5E" w:rsidP="00501DFF">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Politicians in Washington can choose to give reckless tax cuts to corporate CEOs, or they can fund strong schools to secure a bright future for our kids.</w:t>
      </w:r>
    </w:p>
    <w:p w:rsidR="00501DFF" w:rsidRPr="006F2D81" w:rsidRDefault="00501DFF" w:rsidP="00501DFF">
      <w:pPr>
        <w:pStyle w:val="ListParagraph"/>
        <w:rPr>
          <w:rFonts w:eastAsia="Times New Roman" w:cstheme="minorHAnsi"/>
          <w:sz w:val="26"/>
          <w:szCs w:val="26"/>
        </w:rPr>
      </w:pPr>
    </w:p>
    <w:p w:rsidR="000B0A5E" w:rsidRPr="006F2D81" w:rsidRDefault="000B0A5E" w:rsidP="00501DFF">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Our leaders can choose to reduce the deficit through massive cuts to services we rely on, or they can reduce the deficit by ending tax giveaways to those who don’t need them. It’s that simple.</w:t>
      </w:r>
    </w:p>
    <w:p w:rsidR="000B0A5E" w:rsidRPr="000B0A5E" w:rsidRDefault="000B0A5E" w:rsidP="000B0A5E">
      <w:pPr>
        <w:shd w:val="clear" w:color="auto" w:fill="FFFFFF"/>
        <w:spacing w:after="0" w:line="240" w:lineRule="auto"/>
        <w:ind w:left="360" w:firstLine="70"/>
        <w:rPr>
          <w:rFonts w:eastAsia="Times New Roman" w:cstheme="minorHAnsi"/>
          <w:sz w:val="26"/>
          <w:szCs w:val="26"/>
        </w:rPr>
      </w:pPr>
      <w:r w:rsidRPr="000B0A5E">
        <w:rPr>
          <w:rFonts w:eastAsia="Times New Roman" w:cstheme="minorHAnsi"/>
          <w:sz w:val="26"/>
          <w:szCs w:val="26"/>
        </w:rPr>
        <w:t> </w:t>
      </w:r>
    </w:p>
    <w:p w:rsidR="006F2D81" w:rsidRDefault="000B0A5E" w:rsidP="006F2D81">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We need a fiscally responsible approach. The best way to deal with the deficit is to put Americans back to work -- not to lavish more tax breaks on those who don't need them. We tried that and it exploded our deficit and got us into this mess in the first place. </w:t>
      </w:r>
    </w:p>
    <w:p w:rsidR="006F2D81" w:rsidRPr="006F2D81" w:rsidRDefault="006F2D81" w:rsidP="006F2D81">
      <w:pPr>
        <w:pStyle w:val="ListParagraph"/>
        <w:rPr>
          <w:rFonts w:eastAsia="Times New Roman" w:cstheme="minorHAnsi"/>
          <w:sz w:val="26"/>
          <w:szCs w:val="26"/>
        </w:rPr>
      </w:pPr>
    </w:p>
    <w:p w:rsidR="004E1152" w:rsidRPr="006F2D81" w:rsidRDefault="000B0A5E" w:rsidP="006F2D81">
      <w:pPr>
        <w:pStyle w:val="ListParagraph"/>
        <w:numPr>
          <w:ilvl w:val="0"/>
          <w:numId w:val="4"/>
        </w:numPr>
        <w:shd w:val="clear" w:color="auto" w:fill="FFFFFF"/>
        <w:spacing w:after="0" w:line="240" w:lineRule="auto"/>
        <w:rPr>
          <w:rFonts w:eastAsia="Times New Roman" w:cstheme="minorHAnsi"/>
          <w:sz w:val="26"/>
          <w:szCs w:val="26"/>
        </w:rPr>
      </w:pPr>
      <w:r w:rsidRPr="006F2D81">
        <w:rPr>
          <w:rFonts w:eastAsia="Times New Roman" w:cstheme="minorHAnsi"/>
          <w:sz w:val="26"/>
          <w:szCs w:val="26"/>
        </w:rPr>
        <w:t>Our message to Congress is this: It’s time the richest 2 percent and big corporations play by the same rules as the rest of us. It’s time they paid their fair share of taxes. Start by ending the Bush tax cuts for the richest 2 percent.</w:t>
      </w:r>
    </w:p>
    <w:sectPr w:rsidR="004E1152" w:rsidRPr="006F2D81" w:rsidSect="006F2D81">
      <w:pgSz w:w="12240" w:h="15840"/>
      <w:pgMar w:top="115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27D"/>
    <w:multiLevelType w:val="multilevel"/>
    <w:tmpl w:val="0409001D"/>
    <w:styleLink w:val="Standard"/>
    <w:lvl w:ilvl="0">
      <w:start w:val="1"/>
      <w:numFmt w:val="upperRoman"/>
      <w:lvlText w:val="%1)"/>
      <w:lvlJc w:val="left"/>
      <w:pPr>
        <w:ind w:left="360" w:hanging="360"/>
      </w:pPr>
      <w:rPr>
        <w:rFonts w:asciiTheme="minorHAnsi" w:hAnsiTheme="minorHAns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E410938"/>
    <w:multiLevelType w:val="multilevel"/>
    <w:tmpl w:val="0409001D"/>
    <w:styleLink w:val="Style2"/>
    <w:lvl w:ilvl="0">
      <w:start w:val="1"/>
      <w:numFmt w:val="upperRoman"/>
      <w:lvlText w:val="%1)"/>
      <w:lvlJc w:val="left"/>
      <w:pPr>
        <w:ind w:left="360" w:hanging="360"/>
      </w:pPr>
      <w:rPr>
        <w:rFonts w:ascii="Calibri" w:hAnsi="Calibri"/>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FD047B9"/>
    <w:multiLevelType w:val="hybridMultilevel"/>
    <w:tmpl w:val="7E029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3163CB"/>
    <w:multiLevelType w:val="multilevel"/>
    <w:tmpl w:val="04090027"/>
    <w:styleLink w:val="Style1"/>
    <w:lvl w:ilvl="0">
      <w:start w:val="1"/>
      <w:numFmt w:val="upperRoman"/>
      <w:lvlText w:val="%1."/>
      <w:lvlJc w:val="left"/>
      <w:pPr>
        <w:ind w:left="0" w:firstLine="0"/>
      </w:pPr>
      <w:rPr>
        <w:rFonts w:ascii="Calibri" w:hAnsi="Calibri"/>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5E"/>
    <w:rsid w:val="00076239"/>
    <w:rsid w:val="000B0A5E"/>
    <w:rsid w:val="004D5641"/>
    <w:rsid w:val="00501DFF"/>
    <w:rsid w:val="006F2D81"/>
    <w:rsid w:val="00880CEF"/>
    <w:rsid w:val="008F1191"/>
    <w:rsid w:val="00A0269B"/>
    <w:rsid w:val="00BA0403"/>
    <w:rsid w:val="00DA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0269B"/>
    <w:pPr>
      <w:numPr>
        <w:numId w:val="1"/>
      </w:numPr>
    </w:pPr>
  </w:style>
  <w:style w:type="numbering" w:customStyle="1" w:styleId="Style2">
    <w:name w:val="Style2"/>
    <w:uiPriority w:val="99"/>
    <w:rsid w:val="00A0269B"/>
    <w:pPr>
      <w:numPr>
        <w:numId w:val="2"/>
      </w:numPr>
    </w:pPr>
  </w:style>
  <w:style w:type="numbering" w:customStyle="1" w:styleId="Standard">
    <w:name w:val="Standard"/>
    <w:uiPriority w:val="99"/>
    <w:rsid w:val="00A0269B"/>
    <w:pPr>
      <w:numPr>
        <w:numId w:val="3"/>
      </w:numPr>
    </w:pPr>
  </w:style>
  <w:style w:type="paragraph" w:styleId="NormalWeb">
    <w:name w:val="Normal (Web)"/>
    <w:basedOn w:val="Normal"/>
    <w:uiPriority w:val="99"/>
    <w:semiHidden/>
    <w:unhideWhenUsed/>
    <w:rsid w:val="000B0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A5E"/>
  </w:style>
  <w:style w:type="paragraph" w:styleId="ListParagraph">
    <w:name w:val="List Paragraph"/>
    <w:basedOn w:val="Normal"/>
    <w:uiPriority w:val="34"/>
    <w:qFormat/>
    <w:rsid w:val="000B0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0269B"/>
    <w:pPr>
      <w:numPr>
        <w:numId w:val="1"/>
      </w:numPr>
    </w:pPr>
  </w:style>
  <w:style w:type="numbering" w:customStyle="1" w:styleId="Style2">
    <w:name w:val="Style2"/>
    <w:uiPriority w:val="99"/>
    <w:rsid w:val="00A0269B"/>
    <w:pPr>
      <w:numPr>
        <w:numId w:val="2"/>
      </w:numPr>
    </w:pPr>
  </w:style>
  <w:style w:type="numbering" w:customStyle="1" w:styleId="Standard">
    <w:name w:val="Standard"/>
    <w:uiPriority w:val="99"/>
    <w:rsid w:val="00A0269B"/>
    <w:pPr>
      <w:numPr>
        <w:numId w:val="3"/>
      </w:numPr>
    </w:pPr>
  </w:style>
  <w:style w:type="paragraph" w:styleId="NormalWeb">
    <w:name w:val="Normal (Web)"/>
    <w:basedOn w:val="Normal"/>
    <w:uiPriority w:val="99"/>
    <w:semiHidden/>
    <w:unhideWhenUsed/>
    <w:rsid w:val="000B0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A5E"/>
  </w:style>
  <w:style w:type="paragraph" w:styleId="ListParagraph">
    <w:name w:val="List Paragraph"/>
    <w:basedOn w:val="Normal"/>
    <w:uiPriority w:val="34"/>
    <w:qFormat/>
    <w:rsid w:val="000B0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705">
      <w:bodyDiv w:val="1"/>
      <w:marLeft w:val="0"/>
      <w:marRight w:val="0"/>
      <w:marTop w:val="0"/>
      <w:marBottom w:val="0"/>
      <w:divBdr>
        <w:top w:val="none" w:sz="0" w:space="0" w:color="auto"/>
        <w:left w:val="none" w:sz="0" w:space="0" w:color="auto"/>
        <w:bottom w:val="none" w:sz="0" w:space="0" w:color="auto"/>
        <w:right w:val="none" w:sz="0" w:space="0" w:color="auto"/>
      </w:divBdr>
      <w:divsChild>
        <w:div w:id="1934892280">
          <w:marLeft w:val="0"/>
          <w:marRight w:val="0"/>
          <w:marTop w:val="0"/>
          <w:marBottom w:val="0"/>
          <w:divBdr>
            <w:top w:val="none" w:sz="0" w:space="0" w:color="auto"/>
            <w:left w:val="none" w:sz="0" w:space="0" w:color="auto"/>
            <w:bottom w:val="none" w:sz="0" w:space="0" w:color="auto"/>
            <w:right w:val="none" w:sz="0" w:space="0" w:color="auto"/>
          </w:divBdr>
          <w:divsChild>
            <w:div w:id="675310618">
              <w:marLeft w:val="0"/>
              <w:marRight w:val="0"/>
              <w:marTop w:val="0"/>
              <w:marBottom w:val="0"/>
              <w:divBdr>
                <w:top w:val="none" w:sz="0" w:space="0" w:color="auto"/>
                <w:left w:val="none" w:sz="0" w:space="0" w:color="auto"/>
                <w:bottom w:val="none" w:sz="0" w:space="0" w:color="auto"/>
                <w:right w:val="none" w:sz="0" w:space="0" w:color="auto"/>
              </w:divBdr>
              <w:divsChild>
                <w:div w:id="1634480536">
                  <w:marLeft w:val="0"/>
                  <w:marRight w:val="0"/>
                  <w:marTop w:val="0"/>
                  <w:marBottom w:val="0"/>
                  <w:divBdr>
                    <w:top w:val="none" w:sz="0" w:space="0" w:color="auto"/>
                    <w:left w:val="none" w:sz="0" w:space="0" w:color="auto"/>
                    <w:bottom w:val="none" w:sz="0" w:space="0" w:color="auto"/>
                    <w:right w:val="none" w:sz="0" w:space="0" w:color="auto"/>
                  </w:divBdr>
                </w:div>
              </w:divsChild>
            </w:div>
            <w:div w:id="43408783">
              <w:marLeft w:val="0"/>
              <w:marRight w:val="0"/>
              <w:marTop w:val="0"/>
              <w:marBottom w:val="0"/>
              <w:divBdr>
                <w:top w:val="none" w:sz="0" w:space="0" w:color="auto"/>
                <w:left w:val="none" w:sz="0" w:space="0" w:color="auto"/>
                <w:bottom w:val="none" w:sz="0" w:space="0" w:color="auto"/>
                <w:right w:val="none" w:sz="0" w:space="0" w:color="auto"/>
              </w:divBdr>
              <w:divsChild>
                <w:div w:id="1488473190">
                  <w:marLeft w:val="0"/>
                  <w:marRight w:val="0"/>
                  <w:marTop w:val="0"/>
                  <w:marBottom w:val="0"/>
                  <w:divBdr>
                    <w:top w:val="none" w:sz="0" w:space="0" w:color="auto"/>
                    <w:left w:val="none" w:sz="0" w:space="0" w:color="auto"/>
                    <w:bottom w:val="none" w:sz="0" w:space="0" w:color="auto"/>
                    <w:right w:val="none" w:sz="0" w:space="0" w:color="auto"/>
                  </w:divBdr>
                </w:div>
              </w:divsChild>
            </w:div>
            <w:div w:id="219249514">
              <w:marLeft w:val="0"/>
              <w:marRight w:val="0"/>
              <w:marTop w:val="0"/>
              <w:marBottom w:val="0"/>
              <w:divBdr>
                <w:top w:val="none" w:sz="0" w:space="0" w:color="auto"/>
                <w:left w:val="none" w:sz="0" w:space="0" w:color="auto"/>
                <w:bottom w:val="none" w:sz="0" w:space="0" w:color="auto"/>
                <w:right w:val="none" w:sz="0" w:space="0" w:color="auto"/>
              </w:divBdr>
              <w:divsChild>
                <w:div w:id="1761949623">
                  <w:marLeft w:val="0"/>
                  <w:marRight w:val="0"/>
                  <w:marTop w:val="0"/>
                  <w:marBottom w:val="0"/>
                  <w:divBdr>
                    <w:top w:val="none" w:sz="0" w:space="0" w:color="auto"/>
                    <w:left w:val="none" w:sz="0" w:space="0" w:color="auto"/>
                    <w:bottom w:val="none" w:sz="0" w:space="0" w:color="auto"/>
                    <w:right w:val="none" w:sz="0" w:space="0" w:color="auto"/>
                  </w:divBdr>
                </w:div>
              </w:divsChild>
            </w:div>
            <w:div w:id="1513641783">
              <w:marLeft w:val="0"/>
              <w:marRight w:val="0"/>
              <w:marTop w:val="0"/>
              <w:marBottom w:val="0"/>
              <w:divBdr>
                <w:top w:val="none" w:sz="0" w:space="0" w:color="auto"/>
                <w:left w:val="none" w:sz="0" w:space="0" w:color="auto"/>
                <w:bottom w:val="none" w:sz="0" w:space="0" w:color="auto"/>
                <w:right w:val="none" w:sz="0" w:space="0" w:color="auto"/>
              </w:divBdr>
              <w:divsChild>
                <w:div w:id="1153109372">
                  <w:marLeft w:val="0"/>
                  <w:marRight w:val="0"/>
                  <w:marTop w:val="0"/>
                  <w:marBottom w:val="0"/>
                  <w:divBdr>
                    <w:top w:val="none" w:sz="0" w:space="0" w:color="auto"/>
                    <w:left w:val="none" w:sz="0" w:space="0" w:color="auto"/>
                    <w:bottom w:val="none" w:sz="0" w:space="0" w:color="auto"/>
                    <w:right w:val="none" w:sz="0" w:space="0" w:color="auto"/>
                  </w:divBdr>
                </w:div>
              </w:divsChild>
            </w:div>
            <w:div w:id="1590313298">
              <w:marLeft w:val="0"/>
              <w:marRight w:val="0"/>
              <w:marTop w:val="0"/>
              <w:marBottom w:val="0"/>
              <w:divBdr>
                <w:top w:val="none" w:sz="0" w:space="0" w:color="auto"/>
                <w:left w:val="none" w:sz="0" w:space="0" w:color="auto"/>
                <w:bottom w:val="none" w:sz="0" w:space="0" w:color="auto"/>
                <w:right w:val="none" w:sz="0" w:space="0" w:color="auto"/>
              </w:divBdr>
              <w:divsChild>
                <w:div w:id="260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953">
          <w:marLeft w:val="0"/>
          <w:marRight w:val="0"/>
          <w:marTop w:val="0"/>
          <w:marBottom w:val="0"/>
          <w:divBdr>
            <w:top w:val="none" w:sz="0" w:space="0" w:color="auto"/>
            <w:left w:val="none" w:sz="0" w:space="0" w:color="auto"/>
            <w:bottom w:val="none" w:sz="0" w:space="0" w:color="auto"/>
            <w:right w:val="none" w:sz="0" w:space="0" w:color="auto"/>
          </w:divBdr>
        </w:div>
        <w:div w:id="1836995167">
          <w:marLeft w:val="0"/>
          <w:marRight w:val="0"/>
          <w:marTop w:val="0"/>
          <w:marBottom w:val="0"/>
          <w:divBdr>
            <w:top w:val="none" w:sz="0" w:space="0" w:color="auto"/>
            <w:left w:val="none" w:sz="0" w:space="0" w:color="auto"/>
            <w:bottom w:val="none" w:sz="0" w:space="0" w:color="auto"/>
            <w:right w:val="none" w:sz="0" w:space="0" w:color="auto"/>
          </w:divBdr>
          <w:divsChild>
            <w:div w:id="1765177393">
              <w:marLeft w:val="0"/>
              <w:marRight w:val="0"/>
              <w:marTop w:val="0"/>
              <w:marBottom w:val="0"/>
              <w:divBdr>
                <w:top w:val="none" w:sz="0" w:space="0" w:color="auto"/>
                <w:left w:val="none" w:sz="0" w:space="0" w:color="auto"/>
                <w:bottom w:val="none" w:sz="0" w:space="0" w:color="auto"/>
                <w:right w:val="none" w:sz="0" w:space="0" w:color="auto"/>
              </w:divBdr>
              <w:divsChild>
                <w:div w:id="326136901">
                  <w:marLeft w:val="0"/>
                  <w:marRight w:val="0"/>
                  <w:marTop w:val="0"/>
                  <w:marBottom w:val="0"/>
                  <w:divBdr>
                    <w:top w:val="none" w:sz="0" w:space="0" w:color="auto"/>
                    <w:left w:val="none" w:sz="0" w:space="0" w:color="auto"/>
                    <w:bottom w:val="none" w:sz="0" w:space="0" w:color="auto"/>
                    <w:right w:val="none" w:sz="0" w:space="0" w:color="auto"/>
                  </w:divBdr>
                </w:div>
                <w:div w:id="325786692">
                  <w:marLeft w:val="0"/>
                  <w:marRight w:val="0"/>
                  <w:marTop w:val="0"/>
                  <w:marBottom w:val="0"/>
                  <w:divBdr>
                    <w:top w:val="none" w:sz="0" w:space="0" w:color="auto"/>
                    <w:left w:val="none" w:sz="0" w:space="0" w:color="auto"/>
                    <w:bottom w:val="none" w:sz="0" w:space="0" w:color="auto"/>
                    <w:right w:val="none" w:sz="0" w:space="0" w:color="auto"/>
                  </w:divBdr>
                </w:div>
              </w:divsChild>
            </w:div>
            <w:div w:id="603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6</cp:revision>
  <cp:lastPrinted>2012-11-06T23:23:00Z</cp:lastPrinted>
  <dcterms:created xsi:type="dcterms:W3CDTF">2012-11-06T21:48:00Z</dcterms:created>
  <dcterms:modified xsi:type="dcterms:W3CDTF">2012-11-07T08:18:00Z</dcterms:modified>
</cp:coreProperties>
</file>